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 w:displacedByCustomXml="next"/>
    <w:bookmarkEnd w:id="0" w:displacedByCustomXml="next"/>
    <w:bookmarkStart w:id="1" w:name="_Hlk19599241" w:displacedByCustomXml="next"/>
    <w:bookmarkEnd w:id="1" w:displacedByCustomXml="next"/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id w:val="-16855442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03DD65C" w14:textId="77777777" w:rsidR="00BD519A" w:rsidRPr="009A5C3F" w:rsidRDefault="00BD519A" w:rsidP="00D1476E">
          <w:pPr>
            <w:pStyle w:val="Nadpisobsahu"/>
            <w:spacing w:after="240"/>
            <w:rPr>
              <w:b/>
              <w:color w:val="auto"/>
              <w:sz w:val="40"/>
              <w:szCs w:val="40"/>
            </w:rPr>
          </w:pPr>
          <w:r w:rsidRPr="009A5C3F">
            <w:rPr>
              <w:b/>
              <w:color w:val="auto"/>
              <w:sz w:val="40"/>
              <w:szCs w:val="40"/>
            </w:rPr>
            <w:t>Obsah</w:t>
          </w:r>
        </w:p>
        <w:p w14:paraId="6E799C28" w14:textId="60629456" w:rsidR="00EB4CDD" w:rsidRDefault="00BD519A">
          <w:pPr>
            <w:pStyle w:val="Obsah1"/>
            <w:rPr>
              <w:rFonts w:asciiTheme="minorHAnsi" w:eastAsiaTheme="minorEastAsia" w:hAnsiTheme="minorHAnsi" w:cstheme="minorBidi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684669" w:history="1">
            <w:r w:rsidR="00EB4CDD" w:rsidRPr="00F65998">
              <w:rPr>
                <w:rStyle w:val="Hypertextovodkaz"/>
                <w:noProof/>
              </w:rPr>
              <w:t>a)</w:t>
            </w:r>
            <w:r w:rsidR="00EB4CDD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EB4CDD" w:rsidRPr="00F65998">
              <w:rPr>
                <w:rStyle w:val="Hypertextovodkaz"/>
                <w:noProof/>
              </w:rPr>
              <w:t>Popis a základní údaje o současném stavu včetně identifikačních údajů zadavatele a stavebního</w:t>
            </w:r>
            <w:r w:rsidR="00EB4CDD" w:rsidRPr="00F65998">
              <w:rPr>
                <w:rStyle w:val="Hypertextovodkaz"/>
                <w:noProof/>
                <w:spacing w:val="-2"/>
              </w:rPr>
              <w:t xml:space="preserve"> </w:t>
            </w:r>
            <w:r w:rsidR="00EB4CDD" w:rsidRPr="00F65998">
              <w:rPr>
                <w:rStyle w:val="Hypertextovodkaz"/>
                <w:noProof/>
              </w:rPr>
              <w:t>objektu</w:t>
            </w:r>
            <w:r w:rsidR="00EB4CDD">
              <w:rPr>
                <w:noProof/>
                <w:webHidden/>
              </w:rPr>
              <w:tab/>
            </w:r>
            <w:r w:rsidR="00EB4CDD">
              <w:rPr>
                <w:noProof/>
                <w:webHidden/>
              </w:rPr>
              <w:fldChar w:fldCharType="begin"/>
            </w:r>
            <w:r w:rsidR="00EB4CDD">
              <w:rPr>
                <w:noProof/>
                <w:webHidden/>
              </w:rPr>
              <w:instrText xml:space="preserve"> PAGEREF _Toc19684669 \h </w:instrText>
            </w:r>
            <w:r w:rsidR="00EB4CDD">
              <w:rPr>
                <w:noProof/>
                <w:webHidden/>
              </w:rPr>
            </w:r>
            <w:r w:rsidR="00EB4CDD">
              <w:rPr>
                <w:noProof/>
                <w:webHidden/>
              </w:rPr>
              <w:fldChar w:fldCharType="separate"/>
            </w:r>
            <w:r w:rsidR="002E2B69">
              <w:rPr>
                <w:noProof/>
                <w:webHidden/>
              </w:rPr>
              <w:t>2</w:t>
            </w:r>
            <w:r w:rsidR="00EB4CDD">
              <w:rPr>
                <w:noProof/>
                <w:webHidden/>
              </w:rPr>
              <w:fldChar w:fldCharType="end"/>
            </w:r>
          </w:hyperlink>
        </w:p>
        <w:p w14:paraId="4A689395" w14:textId="454B03DB" w:rsidR="00EB4CDD" w:rsidRDefault="002E2B69">
          <w:pPr>
            <w:pStyle w:val="Obsah1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9684670" w:history="1">
            <w:r w:rsidR="00EB4CDD" w:rsidRPr="00F65998">
              <w:rPr>
                <w:rStyle w:val="Hypertextovodkaz"/>
                <w:noProof/>
              </w:rPr>
              <w:t>b)</w:t>
            </w:r>
            <w:r w:rsidR="00EB4CDD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EB4CDD" w:rsidRPr="00F65998">
              <w:rPr>
                <w:rStyle w:val="Hypertextovodkaz"/>
                <w:noProof/>
              </w:rPr>
              <w:t>Seznam vstupních</w:t>
            </w:r>
            <w:r w:rsidR="00EB4CDD" w:rsidRPr="00F65998">
              <w:rPr>
                <w:rStyle w:val="Hypertextovodkaz"/>
                <w:noProof/>
                <w:spacing w:val="-5"/>
              </w:rPr>
              <w:t xml:space="preserve"> </w:t>
            </w:r>
            <w:r w:rsidR="00EB4CDD" w:rsidRPr="00F65998">
              <w:rPr>
                <w:rStyle w:val="Hypertextovodkaz"/>
                <w:noProof/>
              </w:rPr>
              <w:t>podkladů</w:t>
            </w:r>
            <w:r w:rsidR="00EB4CDD">
              <w:rPr>
                <w:noProof/>
                <w:webHidden/>
              </w:rPr>
              <w:tab/>
            </w:r>
            <w:r w:rsidR="00EB4CDD">
              <w:rPr>
                <w:noProof/>
                <w:webHidden/>
              </w:rPr>
              <w:fldChar w:fldCharType="begin"/>
            </w:r>
            <w:r w:rsidR="00EB4CDD">
              <w:rPr>
                <w:noProof/>
                <w:webHidden/>
              </w:rPr>
              <w:instrText xml:space="preserve"> PAGEREF _Toc19684670 \h </w:instrText>
            </w:r>
            <w:r w:rsidR="00EB4CDD">
              <w:rPr>
                <w:noProof/>
                <w:webHidden/>
              </w:rPr>
            </w:r>
            <w:r w:rsidR="00EB4C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B4CDD">
              <w:rPr>
                <w:noProof/>
                <w:webHidden/>
              </w:rPr>
              <w:fldChar w:fldCharType="end"/>
            </w:r>
          </w:hyperlink>
        </w:p>
        <w:p w14:paraId="28F28815" w14:textId="4A483CAC" w:rsidR="00EB4CDD" w:rsidRDefault="002E2B69">
          <w:pPr>
            <w:pStyle w:val="Obsah1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9684671" w:history="1">
            <w:r w:rsidR="00EB4CDD" w:rsidRPr="00F65998">
              <w:rPr>
                <w:rStyle w:val="Hypertextovodkaz"/>
                <w:noProof/>
              </w:rPr>
              <w:t>c)</w:t>
            </w:r>
            <w:r w:rsidR="00EB4CDD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EB4CDD" w:rsidRPr="00F65998">
              <w:rPr>
                <w:rStyle w:val="Hypertextovodkaz"/>
                <w:noProof/>
              </w:rPr>
              <w:t>Popis navrženého technického řešení a technických parametrů a jeho</w:t>
            </w:r>
            <w:r w:rsidR="00EB4CDD" w:rsidRPr="00F65998">
              <w:rPr>
                <w:rStyle w:val="Hypertextovodkaz"/>
                <w:noProof/>
                <w:spacing w:val="-12"/>
              </w:rPr>
              <w:t xml:space="preserve"> </w:t>
            </w:r>
            <w:r w:rsidR="00EB4CDD" w:rsidRPr="00F65998">
              <w:rPr>
                <w:rStyle w:val="Hypertextovodkaz"/>
                <w:noProof/>
              </w:rPr>
              <w:t>zdůvodnění</w:t>
            </w:r>
            <w:r w:rsidR="00EB4CDD">
              <w:rPr>
                <w:noProof/>
                <w:webHidden/>
              </w:rPr>
              <w:tab/>
            </w:r>
            <w:r w:rsidR="00EB4CDD">
              <w:rPr>
                <w:noProof/>
                <w:webHidden/>
              </w:rPr>
              <w:fldChar w:fldCharType="begin"/>
            </w:r>
            <w:r w:rsidR="00EB4CDD">
              <w:rPr>
                <w:noProof/>
                <w:webHidden/>
              </w:rPr>
              <w:instrText xml:space="preserve"> PAGEREF _Toc19684671 \h </w:instrText>
            </w:r>
            <w:r w:rsidR="00EB4CDD">
              <w:rPr>
                <w:noProof/>
                <w:webHidden/>
              </w:rPr>
            </w:r>
            <w:r w:rsidR="00EB4C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B4CDD">
              <w:rPr>
                <w:noProof/>
                <w:webHidden/>
              </w:rPr>
              <w:fldChar w:fldCharType="end"/>
            </w:r>
          </w:hyperlink>
        </w:p>
        <w:p w14:paraId="7B5B5602" w14:textId="1EEFFD4F" w:rsidR="00EB4CDD" w:rsidRDefault="002E2B69">
          <w:pPr>
            <w:pStyle w:val="Obsah3"/>
            <w:tabs>
              <w:tab w:val="right" w:leader="dot" w:pos="9870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9684672" w:history="1">
            <w:r w:rsidR="00EB4CDD" w:rsidRPr="00F65998">
              <w:rPr>
                <w:rStyle w:val="Hypertextovodkaz"/>
                <w:noProof/>
              </w:rPr>
              <w:t>Navržené směrové poměry:</w:t>
            </w:r>
            <w:r w:rsidR="00EB4CDD">
              <w:rPr>
                <w:noProof/>
                <w:webHidden/>
              </w:rPr>
              <w:tab/>
            </w:r>
            <w:r w:rsidR="00EB4CDD">
              <w:rPr>
                <w:noProof/>
                <w:webHidden/>
              </w:rPr>
              <w:fldChar w:fldCharType="begin"/>
            </w:r>
            <w:r w:rsidR="00EB4CDD">
              <w:rPr>
                <w:noProof/>
                <w:webHidden/>
              </w:rPr>
              <w:instrText xml:space="preserve"> PAGEREF _Toc19684672 \h </w:instrText>
            </w:r>
            <w:r w:rsidR="00EB4CDD">
              <w:rPr>
                <w:noProof/>
                <w:webHidden/>
              </w:rPr>
            </w:r>
            <w:r w:rsidR="00EB4C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EB4CDD">
              <w:rPr>
                <w:noProof/>
                <w:webHidden/>
              </w:rPr>
              <w:fldChar w:fldCharType="end"/>
            </w:r>
          </w:hyperlink>
        </w:p>
        <w:p w14:paraId="79FF7665" w14:textId="55E67208" w:rsidR="00EB4CDD" w:rsidRDefault="002E2B69">
          <w:pPr>
            <w:pStyle w:val="Obsah3"/>
            <w:tabs>
              <w:tab w:val="right" w:leader="dot" w:pos="9870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9684673" w:history="1">
            <w:r w:rsidR="00EB4CDD" w:rsidRPr="00F65998">
              <w:rPr>
                <w:rStyle w:val="Hypertextovodkaz"/>
                <w:noProof/>
              </w:rPr>
              <w:t>Navržené sklonové poměry:</w:t>
            </w:r>
            <w:r w:rsidR="00EB4CDD">
              <w:rPr>
                <w:noProof/>
                <w:webHidden/>
              </w:rPr>
              <w:tab/>
            </w:r>
            <w:r w:rsidR="00EB4CDD">
              <w:rPr>
                <w:noProof/>
                <w:webHidden/>
              </w:rPr>
              <w:fldChar w:fldCharType="begin"/>
            </w:r>
            <w:r w:rsidR="00EB4CDD">
              <w:rPr>
                <w:noProof/>
                <w:webHidden/>
              </w:rPr>
              <w:instrText xml:space="preserve"> PAGEREF _Toc19684673 \h </w:instrText>
            </w:r>
            <w:r w:rsidR="00EB4CDD">
              <w:rPr>
                <w:noProof/>
                <w:webHidden/>
              </w:rPr>
            </w:r>
            <w:r w:rsidR="00EB4C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EB4CDD">
              <w:rPr>
                <w:noProof/>
                <w:webHidden/>
              </w:rPr>
              <w:fldChar w:fldCharType="end"/>
            </w:r>
          </w:hyperlink>
        </w:p>
        <w:p w14:paraId="586E01A4" w14:textId="28AC3D79" w:rsidR="00EB4CDD" w:rsidRDefault="002E2B69">
          <w:pPr>
            <w:pStyle w:val="Obsah2"/>
            <w:tabs>
              <w:tab w:val="right" w:leader="dot" w:pos="9870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9684674" w:history="1">
            <w:r w:rsidR="00EB4CDD" w:rsidRPr="00F65998">
              <w:rPr>
                <w:rStyle w:val="Hypertextovodkaz"/>
                <w:noProof/>
              </w:rPr>
              <w:t>SO 661 - Tramvajový svršek</w:t>
            </w:r>
            <w:r w:rsidR="00EB4CDD">
              <w:rPr>
                <w:noProof/>
                <w:webHidden/>
              </w:rPr>
              <w:tab/>
            </w:r>
            <w:r w:rsidR="00EB4CDD">
              <w:rPr>
                <w:noProof/>
                <w:webHidden/>
              </w:rPr>
              <w:fldChar w:fldCharType="begin"/>
            </w:r>
            <w:r w:rsidR="00EB4CDD">
              <w:rPr>
                <w:noProof/>
                <w:webHidden/>
              </w:rPr>
              <w:instrText xml:space="preserve"> PAGEREF _Toc19684674 \h </w:instrText>
            </w:r>
            <w:r w:rsidR="00EB4CDD">
              <w:rPr>
                <w:noProof/>
                <w:webHidden/>
              </w:rPr>
            </w:r>
            <w:r w:rsidR="00EB4C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EB4CDD">
              <w:rPr>
                <w:noProof/>
                <w:webHidden/>
              </w:rPr>
              <w:fldChar w:fldCharType="end"/>
            </w:r>
          </w:hyperlink>
        </w:p>
        <w:p w14:paraId="0F41E1A6" w14:textId="266160E9" w:rsidR="00EB4CDD" w:rsidRDefault="002E2B69">
          <w:pPr>
            <w:pStyle w:val="Obsah3"/>
            <w:tabs>
              <w:tab w:val="right" w:leader="dot" w:pos="9870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9684675" w:history="1">
            <w:r w:rsidR="00EB4CDD" w:rsidRPr="00F65998">
              <w:rPr>
                <w:rStyle w:val="Hypertextovodkaz"/>
                <w:noProof/>
              </w:rPr>
              <w:t>Skladba svršku na betonových pražcích pružné upevnění FE Pandrol:</w:t>
            </w:r>
            <w:r w:rsidR="00EB4CDD">
              <w:rPr>
                <w:noProof/>
                <w:webHidden/>
              </w:rPr>
              <w:tab/>
            </w:r>
            <w:r w:rsidR="00EB4CDD">
              <w:rPr>
                <w:noProof/>
                <w:webHidden/>
              </w:rPr>
              <w:fldChar w:fldCharType="begin"/>
            </w:r>
            <w:r w:rsidR="00EB4CDD">
              <w:rPr>
                <w:noProof/>
                <w:webHidden/>
              </w:rPr>
              <w:instrText xml:space="preserve"> PAGEREF _Toc19684675 \h </w:instrText>
            </w:r>
            <w:r w:rsidR="00EB4CDD">
              <w:rPr>
                <w:noProof/>
                <w:webHidden/>
              </w:rPr>
            </w:r>
            <w:r w:rsidR="00EB4C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EB4CDD">
              <w:rPr>
                <w:noProof/>
                <w:webHidden/>
              </w:rPr>
              <w:fldChar w:fldCharType="end"/>
            </w:r>
          </w:hyperlink>
        </w:p>
        <w:p w14:paraId="6D7A5473" w14:textId="3400B31B" w:rsidR="00EB4CDD" w:rsidRDefault="002E2B69">
          <w:pPr>
            <w:pStyle w:val="Obsah3"/>
            <w:tabs>
              <w:tab w:val="right" w:leader="dot" w:pos="9870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9684676" w:history="1">
            <w:r w:rsidR="00EB4CDD" w:rsidRPr="00F65998">
              <w:rPr>
                <w:rStyle w:val="Hypertextovodkaz"/>
                <w:noProof/>
              </w:rPr>
              <w:t>Skladba svršku na dřevěných pražcích, pružné upevnění KS (Skl 14):</w:t>
            </w:r>
            <w:r w:rsidR="00EB4CDD">
              <w:rPr>
                <w:noProof/>
                <w:webHidden/>
              </w:rPr>
              <w:tab/>
            </w:r>
            <w:r w:rsidR="00EB4CDD">
              <w:rPr>
                <w:noProof/>
                <w:webHidden/>
              </w:rPr>
              <w:fldChar w:fldCharType="begin"/>
            </w:r>
            <w:r w:rsidR="00EB4CDD">
              <w:rPr>
                <w:noProof/>
                <w:webHidden/>
              </w:rPr>
              <w:instrText xml:space="preserve"> PAGEREF _Toc19684676 \h </w:instrText>
            </w:r>
            <w:r w:rsidR="00EB4CDD">
              <w:rPr>
                <w:noProof/>
                <w:webHidden/>
              </w:rPr>
            </w:r>
            <w:r w:rsidR="00EB4C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EB4CDD">
              <w:rPr>
                <w:noProof/>
                <w:webHidden/>
              </w:rPr>
              <w:fldChar w:fldCharType="end"/>
            </w:r>
          </w:hyperlink>
        </w:p>
        <w:p w14:paraId="0906B3FF" w14:textId="56F7C51E" w:rsidR="00EB4CDD" w:rsidRDefault="002E2B69">
          <w:pPr>
            <w:pStyle w:val="Obsah3"/>
            <w:tabs>
              <w:tab w:val="right" w:leader="dot" w:pos="9870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9684677" w:history="1">
            <w:r w:rsidR="00EB4CDD" w:rsidRPr="00F65998">
              <w:rPr>
                <w:rStyle w:val="Hypertextovodkaz"/>
                <w:noProof/>
              </w:rPr>
              <w:t>Skladba svršku na betonových pražcích v přechodových oblastech pružné upevnění KS (Skl 14):</w:t>
            </w:r>
            <w:r w:rsidR="00EB4CDD">
              <w:rPr>
                <w:noProof/>
                <w:webHidden/>
              </w:rPr>
              <w:tab/>
            </w:r>
            <w:r w:rsidR="00EB4CDD">
              <w:rPr>
                <w:noProof/>
                <w:webHidden/>
              </w:rPr>
              <w:fldChar w:fldCharType="begin"/>
            </w:r>
            <w:r w:rsidR="00EB4CDD">
              <w:rPr>
                <w:noProof/>
                <w:webHidden/>
              </w:rPr>
              <w:instrText xml:space="preserve"> PAGEREF _Toc19684677 \h </w:instrText>
            </w:r>
            <w:r w:rsidR="00EB4CDD">
              <w:rPr>
                <w:noProof/>
                <w:webHidden/>
              </w:rPr>
            </w:r>
            <w:r w:rsidR="00EB4C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EB4CDD">
              <w:rPr>
                <w:noProof/>
                <w:webHidden/>
              </w:rPr>
              <w:fldChar w:fldCharType="end"/>
            </w:r>
          </w:hyperlink>
        </w:p>
        <w:p w14:paraId="6133E69F" w14:textId="33B8D6D9" w:rsidR="00EB4CDD" w:rsidRDefault="002E2B69">
          <w:pPr>
            <w:pStyle w:val="Obsah3"/>
            <w:tabs>
              <w:tab w:val="right" w:leader="dot" w:pos="9870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9684678" w:history="1">
            <w:r w:rsidR="00EB4CDD" w:rsidRPr="00F65998">
              <w:rPr>
                <w:rStyle w:val="Hypertextovodkaz"/>
                <w:noProof/>
              </w:rPr>
              <w:t>Odvodnění tramvajového svršku:</w:t>
            </w:r>
            <w:r w:rsidR="00EB4CDD">
              <w:rPr>
                <w:noProof/>
                <w:webHidden/>
              </w:rPr>
              <w:tab/>
            </w:r>
            <w:r w:rsidR="00EB4CDD">
              <w:rPr>
                <w:noProof/>
                <w:webHidden/>
              </w:rPr>
              <w:fldChar w:fldCharType="begin"/>
            </w:r>
            <w:r w:rsidR="00EB4CDD">
              <w:rPr>
                <w:noProof/>
                <w:webHidden/>
              </w:rPr>
              <w:instrText xml:space="preserve"> PAGEREF _Toc19684678 \h </w:instrText>
            </w:r>
            <w:r w:rsidR="00EB4CDD">
              <w:rPr>
                <w:noProof/>
                <w:webHidden/>
              </w:rPr>
            </w:r>
            <w:r w:rsidR="00EB4C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EB4CDD">
              <w:rPr>
                <w:noProof/>
                <w:webHidden/>
              </w:rPr>
              <w:fldChar w:fldCharType="end"/>
            </w:r>
          </w:hyperlink>
        </w:p>
        <w:p w14:paraId="1F234951" w14:textId="729CC530" w:rsidR="00EB4CDD" w:rsidRDefault="002E2B69">
          <w:pPr>
            <w:pStyle w:val="Obsah2"/>
            <w:tabs>
              <w:tab w:val="right" w:leader="dot" w:pos="9870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9684679" w:history="1">
            <w:r w:rsidR="00EB4CDD" w:rsidRPr="00F65998">
              <w:rPr>
                <w:rStyle w:val="Hypertextovodkaz"/>
                <w:noProof/>
              </w:rPr>
              <w:t>SO 662 – Tramvajový spodek</w:t>
            </w:r>
            <w:r w:rsidR="00EB4CDD">
              <w:rPr>
                <w:noProof/>
                <w:webHidden/>
              </w:rPr>
              <w:tab/>
            </w:r>
            <w:r w:rsidR="00EB4CDD">
              <w:rPr>
                <w:noProof/>
                <w:webHidden/>
              </w:rPr>
              <w:fldChar w:fldCharType="begin"/>
            </w:r>
            <w:r w:rsidR="00EB4CDD">
              <w:rPr>
                <w:noProof/>
                <w:webHidden/>
              </w:rPr>
              <w:instrText xml:space="preserve"> PAGEREF _Toc19684679 \h </w:instrText>
            </w:r>
            <w:r w:rsidR="00EB4CDD">
              <w:rPr>
                <w:noProof/>
                <w:webHidden/>
              </w:rPr>
            </w:r>
            <w:r w:rsidR="00EB4C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EB4CDD">
              <w:rPr>
                <w:noProof/>
                <w:webHidden/>
              </w:rPr>
              <w:fldChar w:fldCharType="end"/>
            </w:r>
          </w:hyperlink>
        </w:p>
        <w:p w14:paraId="27C05CF4" w14:textId="2568A96A" w:rsidR="00EB4CDD" w:rsidRDefault="002E2B69">
          <w:pPr>
            <w:pStyle w:val="Obsah3"/>
            <w:tabs>
              <w:tab w:val="right" w:leader="dot" w:pos="9870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9684680" w:history="1">
            <w:r w:rsidR="00EB4CDD" w:rsidRPr="00F65998">
              <w:rPr>
                <w:rStyle w:val="Hypertextovodkaz"/>
                <w:noProof/>
              </w:rPr>
              <w:t>Skladba spodku na betonových pražcích pružné upevnění FE Pandrol:</w:t>
            </w:r>
            <w:r w:rsidR="00EB4CDD">
              <w:rPr>
                <w:noProof/>
                <w:webHidden/>
              </w:rPr>
              <w:tab/>
            </w:r>
            <w:r w:rsidR="00EB4CDD">
              <w:rPr>
                <w:noProof/>
                <w:webHidden/>
              </w:rPr>
              <w:fldChar w:fldCharType="begin"/>
            </w:r>
            <w:r w:rsidR="00EB4CDD">
              <w:rPr>
                <w:noProof/>
                <w:webHidden/>
              </w:rPr>
              <w:instrText xml:space="preserve"> PAGEREF _Toc19684680 \h </w:instrText>
            </w:r>
            <w:r w:rsidR="00EB4CDD">
              <w:rPr>
                <w:noProof/>
                <w:webHidden/>
              </w:rPr>
            </w:r>
            <w:r w:rsidR="00EB4C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EB4CDD">
              <w:rPr>
                <w:noProof/>
                <w:webHidden/>
              </w:rPr>
              <w:fldChar w:fldCharType="end"/>
            </w:r>
          </w:hyperlink>
        </w:p>
        <w:p w14:paraId="19BABCC8" w14:textId="70CC39E1" w:rsidR="00EB4CDD" w:rsidRDefault="002E2B69">
          <w:pPr>
            <w:pStyle w:val="Obsah3"/>
            <w:tabs>
              <w:tab w:val="right" w:leader="dot" w:pos="9870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9684681" w:history="1">
            <w:r w:rsidR="00EB4CDD" w:rsidRPr="00F65998">
              <w:rPr>
                <w:rStyle w:val="Hypertextovodkaz"/>
                <w:noProof/>
              </w:rPr>
              <w:t>Skladba spodku na betonových pražcích v přechodových oblastech pružné upevnění FE Pandrol:</w:t>
            </w:r>
            <w:r w:rsidR="00EB4CDD">
              <w:rPr>
                <w:noProof/>
                <w:webHidden/>
              </w:rPr>
              <w:tab/>
            </w:r>
            <w:r w:rsidR="00EB4CDD">
              <w:rPr>
                <w:noProof/>
                <w:webHidden/>
              </w:rPr>
              <w:fldChar w:fldCharType="begin"/>
            </w:r>
            <w:r w:rsidR="00EB4CDD">
              <w:rPr>
                <w:noProof/>
                <w:webHidden/>
              </w:rPr>
              <w:instrText xml:space="preserve"> PAGEREF _Toc19684681 \h </w:instrText>
            </w:r>
            <w:r w:rsidR="00EB4CDD">
              <w:rPr>
                <w:noProof/>
                <w:webHidden/>
              </w:rPr>
            </w:r>
            <w:r w:rsidR="00EB4C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EB4CDD">
              <w:rPr>
                <w:noProof/>
                <w:webHidden/>
              </w:rPr>
              <w:fldChar w:fldCharType="end"/>
            </w:r>
          </w:hyperlink>
        </w:p>
        <w:p w14:paraId="2BE90AB7" w14:textId="45430802" w:rsidR="00EB4CDD" w:rsidRDefault="002E2B69">
          <w:pPr>
            <w:pStyle w:val="Obsah3"/>
            <w:tabs>
              <w:tab w:val="right" w:leader="dot" w:pos="9870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9684682" w:history="1">
            <w:r w:rsidR="00EB4CDD" w:rsidRPr="00F65998">
              <w:rPr>
                <w:rStyle w:val="Hypertextovodkaz"/>
                <w:noProof/>
              </w:rPr>
              <w:t>Sanace aktivní zóny:</w:t>
            </w:r>
            <w:r w:rsidR="00EB4CDD">
              <w:rPr>
                <w:noProof/>
                <w:webHidden/>
              </w:rPr>
              <w:tab/>
            </w:r>
            <w:r w:rsidR="00EB4CDD">
              <w:rPr>
                <w:noProof/>
                <w:webHidden/>
              </w:rPr>
              <w:fldChar w:fldCharType="begin"/>
            </w:r>
            <w:r w:rsidR="00EB4CDD">
              <w:rPr>
                <w:noProof/>
                <w:webHidden/>
              </w:rPr>
              <w:instrText xml:space="preserve"> PAGEREF _Toc19684682 \h </w:instrText>
            </w:r>
            <w:r w:rsidR="00EB4CDD">
              <w:rPr>
                <w:noProof/>
                <w:webHidden/>
              </w:rPr>
            </w:r>
            <w:r w:rsidR="00EB4C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EB4CDD">
              <w:rPr>
                <w:noProof/>
                <w:webHidden/>
              </w:rPr>
              <w:fldChar w:fldCharType="end"/>
            </w:r>
          </w:hyperlink>
        </w:p>
        <w:p w14:paraId="264CE1F4" w14:textId="3930812F" w:rsidR="00EB4CDD" w:rsidRDefault="002E2B69">
          <w:pPr>
            <w:pStyle w:val="Obsah3"/>
            <w:tabs>
              <w:tab w:val="right" w:leader="dot" w:pos="9870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9684683" w:history="1">
            <w:r w:rsidR="00EB4CDD" w:rsidRPr="00F65998">
              <w:rPr>
                <w:rStyle w:val="Hypertextovodkaz"/>
                <w:noProof/>
              </w:rPr>
              <w:t>Technologie prací:</w:t>
            </w:r>
            <w:r w:rsidR="00EB4CDD">
              <w:rPr>
                <w:noProof/>
                <w:webHidden/>
              </w:rPr>
              <w:tab/>
            </w:r>
            <w:r w:rsidR="00EB4CDD">
              <w:rPr>
                <w:noProof/>
                <w:webHidden/>
              </w:rPr>
              <w:fldChar w:fldCharType="begin"/>
            </w:r>
            <w:r w:rsidR="00EB4CDD">
              <w:rPr>
                <w:noProof/>
                <w:webHidden/>
              </w:rPr>
              <w:instrText xml:space="preserve"> PAGEREF _Toc19684683 \h </w:instrText>
            </w:r>
            <w:r w:rsidR="00EB4CDD">
              <w:rPr>
                <w:noProof/>
                <w:webHidden/>
              </w:rPr>
            </w:r>
            <w:r w:rsidR="00EB4C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EB4CDD">
              <w:rPr>
                <w:noProof/>
                <w:webHidden/>
              </w:rPr>
              <w:fldChar w:fldCharType="end"/>
            </w:r>
          </w:hyperlink>
        </w:p>
        <w:p w14:paraId="6E850E73" w14:textId="5AB39E41" w:rsidR="00EB4CDD" w:rsidRDefault="002E2B69">
          <w:pPr>
            <w:pStyle w:val="Obsah3"/>
            <w:tabs>
              <w:tab w:val="right" w:leader="dot" w:pos="9870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9684684" w:history="1">
            <w:r w:rsidR="00EB4CDD" w:rsidRPr="00F65998">
              <w:rPr>
                <w:rStyle w:val="Hypertextovodkaz"/>
                <w:noProof/>
              </w:rPr>
              <w:t>Odvodnění tramvajového spodku:</w:t>
            </w:r>
            <w:r w:rsidR="00EB4CDD">
              <w:rPr>
                <w:noProof/>
                <w:webHidden/>
              </w:rPr>
              <w:tab/>
            </w:r>
            <w:r w:rsidR="00EB4CDD">
              <w:rPr>
                <w:noProof/>
                <w:webHidden/>
              </w:rPr>
              <w:fldChar w:fldCharType="begin"/>
            </w:r>
            <w:r w:rsidR="00EB4CDD">
              <w:rPr>
                <w:noProof/>
                <w:webHidden/>
              </w:rPr>
              <w:instrText xml:space="preserve"> PAGEREF _Toc19684684 \h </w:instrText>
            </w:r>
            <w:r w:rsidR="00EB4CDD">
              <w:rPr>
                <w:noProof/>
                <w:webHidden/>
              </w:rPr>
            </w:r>
            <w:r w:rsidR="00EB4C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EB4CDD">
              <w:rPr>
                <w:noProof/>
                <w:webHidden/>
              </w:rPr>
              <w:fldChar w:fldCharType="end"/>
            </w:r>
          </w:hyperlink>
        </w:p>
        <w:p w14:paraId="0188568E" w14:textId="060D4768" w:rsidR="00EB4CDD" w:rsidRDefault="002E2B69">
          <w:pPr>
            <w:pStyle w:val="Obsah3"/>
            <w:tabs>
              <w:tab w:val="right" w:leader="dot" w:pos="9870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9684685" w:history="1">
            <w:r w:rsidR="00EB4CDD" w:rsidRPr="00F65998">
              <w:rPr>
                <w:rStyle w:val="Hypertextovodkaz"/>
                <w:noProof/>
              </w:rPr>
              <w:t>Podchod na zastávce Antonína Poledníka:</w:t>
            </w:r>
            <w:r w:rsidR="00EB4CDD">
              <w:rPr>
                <w:noProof/>
                <w:webHidden/>
              </w:rPr>
              <w:tab/>
            </w:r>
            <w:r w:rsidR="00EB4CDD">
              <w:rPr>
                <w:noProof/>
                <w:webHidden/>
              </w:rPr>
              <w:fldChar w:fldCharType="begin"/>
            </w:r>
            <w:r w:rsidR="00EB4CDD">
              <w:rPr>
                <w:noProof/>
                <w:webHidden/>
              </w:rPr>
              <w:instrText xml:space="preserve"> PAGEREF _Toc19684685 \h </w:instrText>
            </w:r>
            <w:r w:rsidR="00EB4CDD">
              <w:rPr>
                <w:noProof/>
                <w:webHidden/>
              </w:rPr>
            </w:r>
            <w:r w:rsidR="00EB4C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EB4CDD">
              <w:rPr>
                <w:noProof/>
                <w:webHidden/>
              </w:rPr>
              <w:fldChar w:fldCharType="end"/>
            </w:r>
          </w:hyperlink>
        </w:p>
        <w:p w14:paraId="666D33F7" w14:textId="2BE0329C" w:rsidR="00EB4CDD" w:rsidRDefault="002E2B69">
          <w:pPr>
            <w:pStyle w:val="Obsah3"/>
            <w:tabs>
              <w:tab w:val="right" w:leader="dot" w:pos="9870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9684686" w:history="1">
            <w:r w:rsidR="00EB4CDD" w:rsidRPr="00F65998">
              <w:rPr>
                <w:rStyle w:val="Hypertextovodkaz"/>
                <w:noProof/>
              </w:rPr>
              <w:t>Terénní úpravy:</w:t>
            </w:r>
            <w:r w:rsidR="00EB4CDD">
              <w:rPr>
                <w:noProof/>
                <w:webHidden/>
              </w:rPr>
              <w:tab/>
            </w:r>
            <w:r w:rsidR="00EB4CDD">
              <w:rPr>
                <w:noProof/>
                <w:webHidden/>
              </w:rPr>
              <w:fldChar w:fldCharType="begin"/>
            </w:r>
            <w:r w:rsidR="00EB4CDD">
              <w:rPr>
                <w:noProof/>
                <w:webHidden/>
              </w:rPr>
              <w:instrText xml:space="preserve"> PAGEREF _Toc19684686 \h </w:instrText>
            </w:r>
            <w:r w:rsidR="00EB4CDD">
              <w:rPr>
                <w:noProof/>
                <w:webHidden/>
              </w:rPr>
            </w:r>
            <w:r w:rsidR="00EB4C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EB4CDD">
              <w:rPr>
                <w:noProof/>
                <w:webHidden/>
              </w:rPr>
              <w:fldChar w:fldCharType="end"/>
            </w:r>
          </w:hyperlink>
        </w:p>
        <w:p w14:paraId="066F7549" w14:textId="1C3BB9C2" w:rsidR="00EB4CDD" w:rsidRDefault="002E2B69">
          <w:pPr>
            <w:pStyle w:val="Obsah3"/>
            <w:tabs>
              <w:tab w:val="right" w:leader="dot" w:pos="9870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9684687" w:history="1">
            <w:r w:rsidR="00EB4CDD" w:rsidRPr="00F65998">
              <w:rPr>
                <w:rStyle w:val="Hypertextovodkaz"/>
                <w:noProof/>
              </w:rPr>
              <w:t>Protihluková opatření:</w:t>
            </w:r>
            <w:r w:rsidR="00EB4CDD">
              <w:rPr>
                <w:noProof/>
                <w:webHidden/>
              </w:rPr>
              <w:tab/>
            </w:r>
            <w:r w:rsidR="00EB4CDD">
              <w:rPr>
                <w:noProof/>
                <w:webHidden/>
              </w:rPr>
              <w:fldChar w:fldCharType="begin"/>
            </w:r>
            <w:r w:rsidR="00EB4CDD">
              <w:rPr>
                <w:noProof/>
                <w:webHidden/>
              </w:rPr>
              <w:instrText xml:space="preserve"> PAGEREF _Toc19684687 \h </w:instrText>
            </w:r>
            <w:r w:rsidR="00EB4CDD">
              <w:rPr>
                <w:noProof/>
                <w:webHidden/>
              </w:rPr>
            </w:r>
            <w:r w:rsidR="00EB4C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EB4CDD">
              <w:rPr>
                <w:noProof/>
                <w:webHidden/>
              </w:rPr>
              <w:fldChar w:fldCharType="end"/>
            </w:r>
          </w:hyperlink>
        </w:p>
        <w:p w14:paraId="7CF31555" w14:textId="7817BD29" w:rsidR="00EB4CDD" w:rsidRDefault="002E2B69">
          <w:pPr>
            <w:pStyle w:val="Obsah1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9684688" w:history="1">
            <w:r w:rsidR="00EB4CDD" w:rsidRPr="00F65998">
              <w:rPr>
                <w:rStyle w:val="Hypertextovodkaz"/>
                <w:noProof/>
              </w:rPr>
              <w:t>a)</w:t>
            </w:r>
            <w:r w:rsidR="00EB4CDD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EB4CDD" w:rsidRPr="00F65998">
              <w:rPr>
                <w:rStyle w:val="Hypertextovodkaz"/>
                <w:noProof/>
              </w:rPr>
              <w:t>Statická posouzení, jsou-li u některých konstrukcí technickými normami a předpisy vyžadována</w:t>
            </w:r>
            <w:r w:rsidR="00EB4CDD">
              <w:rPr>
                <w:noProof/>
                <w:webHidden/>
              </w:rPr>
              <w:tab/>
            </w:r>
            <w:r w:rsidR="00EB4CDD">
              <w:rPr>
                <w:noProof/>
                <w:webHidden/>
              </w:rPr>
              <w:fldChar w:fldCharType="begin"/>
            </w:r>
            <w:r w:rsidR="00EB4CDD">
              <w:rPr>
                <w:noProof/>
                <w:webHidden/>
              </w:rPr>
              <w:instrText xml:space="preserve"> PAGEREF _Toc19684688 \h </w:instrText>
            </w:r>
            <w:r w:rsidR="00EB4CDD">
              <w:rPr>
                <w:noProof/>
                <w:webHidden/>
              </w:rPr>
            </w:r>
            <w:r w:rsidR="00EB4C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EB4CDD">
              <w:rPr>
                <w:noProof/>
                <w:webHidden/>
              </w:rPr>
              <w:fldChar w:fldCharType="end"/>
            </w:r>
          </w:hyperlink>
        </w:p>
        <w:p w14:paraId="14865757" w14:textId="1B4DD6AA" w:rsidR="00EB4CDD" w:rsidRDefault="002E2B69">
          <w:pPr>
            <w:pStyle w:val="Obsah1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9684689" w:history="1">
            <w:r w:rsidR="00EB4CDD" w:rsidRPr="00F65998">
              <w:rPr>
                <w:rStyle w:val="Hypertextovodkaz"/>
                <w:noProof/>
              </w:rPr>
              <w:t>b)</w:t>
            </w:r>
            <w:r w:rsidR="00EB4CDD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EB4CDD" w:rsidRPr="00F65998">
              <w:rPr>
                <w:rStyle w:val="Hypertextovodkaz"/>
                <w:noProof/>
              </w:rPr>
              <w:t>Kapacitní, hydrotechnické a jiné výpočty potřebné pro zdůvodnění navrhovaného</w:t>
            </w:r>
            <w:r w:rsidR="00EB4CDD" w:rsidRPr="00F65998">
              <w:rPr>
                <w:rStyle w:val="Hypertextovodkaz"/>
                <w:noProof/>
                <w:spacing w:val="-27"/>
              </w:rPr>
              <w:t xml:space="preserve"> </w:t>
            </w:r>
            <w:r w:rsidR="00EB4CDD" w:rsidRPr="00F65998">
              <w:rPr>
                <w:rStyle w:val="Hypertextovodkaz"/>
                <w:noProof/>
              </w:rPr>
              <w:t>řešení</w:t>
            </w:r>
            <w:r w:rsidR="00EB4CDD">
              <w:rPr>
                <w:noProof/>
                <w:webHidden/>
              </w:rPr>
              <w:tab/>
            </w:r>
            <w:r w:rsidR="00EB4CDD">
              <w:rPr>
                <w:noProof/>
                <w:webHidden/>
              </w:rPr>
              <w:fldChar w:fldCharType="begin"/>
            </w:r>
            <w:r w:rsidR="00EB4CDD">
              <w:rPr>
                <w:noProof/>
                <w:webHidden/>
              </w:rPr>
              <w:instrText xml:space="preserve"> PAGEREF _Toc19684689 \h </w:instrText>
            </w:r>
            <w:r w:rsidR="00EB4CDD">
              <w:rPr>
                <w:noProof/>
                <w:webHidden/>
              </w:rPr>
            </w:r>
            <w:r w:rsidR="00EB4C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EB4CDD">
              <w:rPr>
                <w:noProof/>
                <w:webHidden/>
              </w:rPr>
              <w:fldChar w:fldCharType="end"/>
            </w:r>
          </w:hyperlink>
        </w:p>
        <w:p w14:paraId="00D16905" w14:textId="34E54126" w:rsidR="00EB4CDD" w:rsidRDefault="002E2B69">
          <w:pPr>
            <w:pStyle w:val="Obsah1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9684690" w:history="1">
            <w:r w:rsidR="00EB4CDD" w:rsidRPr="00F65998">
              <w:rPr>
                <w:rStyle w:val="Hypertextovodkaz"/>
                <w:noProof/>
              </w:rPr>
              <w:t>c)</w:t>
            </w:r>
            <w:r w:rsidR="00EB4CDD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EB4CDD" w:rsidRPr="00F65998">
              <w:rPr>
                <w:rStyle w:val="Hypertextovodkaz"/>
                <w:noProof/>
              </w:rPr>
              <w:t>Souhlas odborných útvarů zadavatele s použitím neschváleného a nezavedeného</w:t>
            </w:r>
            <w:r w:rsidR="00EB4CDD" w:rsidRPr="00F65998">
              <w:rPr>
                <w:rStyle w:val="Hypertextovodkaz"/>
                <w:noProof/>
                <w:spacing w:val="-34"/>
              </w:rPr>
              <w:t xml:space="preserve"> </w:t>
            </w:r>
            <w:r w:rsidR="00EB4CDD" w:rsidRPr="00F65998">
              <w:rPr>
                <w:rStyle w:val="Hypertextovodkaz"/>
                <w:noProof/>
              </w:rPr>
              <w:t>zařízení, souhlas s navrženým řešením, pokud je technickými normami a předpisy</w:t>
            </w:r>
            <w:r w:rsidR="00EB4CDD" w:rsidRPr="00F65998">
              <w:rPr>
                <w:rStyle w:val="Hypertextovodkaz"/>
                <w:noProof/>
                <w:spacing w:val="-18"/>
              </w:rPr>
              <w:t xml:space="preserve"> </w:t>
            </w:r>
            <w:r w:rsidR="00EB4CDD" w:rsidRPr="00F65998">
              <w:rPr>
                <w:rStyle w:val="Hypertextovodkaz"/>
                <w:noProof/>
              </w:rPr>
              <w:t>požadován</w:t>
            </w:r>
            <w:r w:rsidR="00EB4CDD">
              <w:rPr>
                <w:noProof/>
                <w:webHidden/>
              </w:rPr>
              <w:tab/>
            </w:r>
            <w:r w:rsidR="00EB4CDD">
              <w:rPr>
                <w:noProof/>
                <w:webHidden/>
              </w:rPr>
              <w:fldChar w:fldCharType="begin"/>
            </w:r>
            <w:r w:rsidR="00EB4CDD">
              <w:rPr>
                <w:noProof/>
                <w:webHidden/>
              </w:rPr>
              <w:instrText xml:space="preserve"> PAGEREF _Toc19684690 \h </w:instrText>
            </w:r>
            <w:r w:rsidR="00EB4CDD">
              <w:rPr>
                <w:noProof/>
                <w:webHidden/>
              </w:rPr>
            </w:r>
            <w:r w:rsidR="00EB4C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EB4CDD">
              <w:rPr>
                <w:noProof/>
                <w:webHidden/>
              </w:rPr>
              <w:fldChar w:fldCharType="end"/>
            </w:r>
          </w:hyperlink>
        </w:p>
        <w:p w14:paraId="7CB69212" w14:textId="7910F8A7" w:rsidR="00EB4CDD" w:rsidRDefault="002E2B69">
          <w:pPr>
            <w:pStyle w:val="Obsah1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9684691" w:history="1">
            <w:r w:rsidR="00EB4CDD" w:rsidRPr="00F65998">
              <w:rPr>
                <w:rStyle w:val="Hypertextovodkaz"/>
                <w:noProof/>
              </w:rPr>
              <w:t>d)</w:t>
            </w:r>
            <w:r w:rsidR="00EB4CDD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EB4CDD" w:rsidRPr="00F65998">
              <w:rPr>
                <w:rStyle w:val="Hypertextovodkaz"/>
                <w:noProof/>
              </w:rPr>
              <w:t>Doložení výjimek z předpisů, uvedení odchylných řešení od předchozího stupně dokumentace</w:t>
            </w:r>
            <w:r w:rsidR="00EB4CDD">
              <w:rPr>
                <w:noProof/>
                <w:webHidden/>
              </w:rPr>
              <w:tab/>
            </w:r>
            <w:r w:rsidR="00EB4CDD">
              <w:rPr>
                <w:noProof/>
                <w:webHidden/>
              </w:rPr>
              <w:fldChar w:fldCharType="begin"/>
            </w:r>
            <w:r w:rsidR="00EB4CDD">
              <w:rPr>
                <w:noProof/>
                <w:webHidden/>
              </w:rPr>
              <w:instrText xml:space="preserve"> PAGEREF _Toc19684691 \h </w:instrText>
            </w:r>
            <w:r w:rsidR="00EB4CDD">
              <w:rPr>
                <w:noProof/>
                <w:webHidden/>
              </w:rPr>
            </w:r>
            <w:r w:rsidR="00EB4C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EB4CDD">
              <w:rPr>
                <w:noProof/>
                <w:webHidden/>
              </w:rPr>
              <w:fldChar w:fldCharType="end"/>
            </w:r>
          </w:hyperlink>
        </w:p>
        <w:p w14:paraId="030EB1A8" w14:textId="3B52B711" w:rsidR="00EB4CDD" w:rsidRDefault="002E2B69">
          <w:pPr>
            <w:pStyle w:val="Obsah1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9684692" w:history="1">
            <w:r w:rsidR="00EB4CDD" w:rsidRPr="00F65998">
              <w:rPr>
                <w:rStyle w:val="Hypertextovodkaz"/>
                <w:noProof/>
              </w:rPr>
              <w:t>e)</w:t>
            </w:r>
            <w:r w:rsidR="00EB4CDD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EB4CDD" w:rsidRPr="00F65998">
              <w:rPr>
                <w:rStyle w:val="Hypertextovodkaz"/>
                <w:noProof/>
              </w:rPr>
              <w:t>Přehled použitých norem, předpisů, vzorových listů</w:t>
            </w:r>
            <w:r w:rsidR="00EB4CDD" w:rsidRPr="00F65998">
              <w:rPr>
                <w:rStyle w:val="Hypertextovodkaz"/>
                <w:noProof/>
                <w:spacing w:val="-1"/>
              </w:rPr>
              <w:t xml:space="preserve"> </w:t>
            </w:r>
            <w:r w:rsidR="00EB4CDD" w:rsidRPr="00F65998">
              <w:rPr>
                <w:rStyle w:val="Hypertextovodkaz"/>
                <w:noProof/>
              </w:rPr>
              <w:t>apod.</w:t>
            </w:r>
            <w:r w:rsidR="00EB4CDD">
              <w:rPr>
                <w:noProof/>
                <w:webHidden/>
              </w:rPr>
              <w:tab/>
            </w:r>
            <w:r w:rsidR="00EB4CDD">
              <w:rPr>
                <w:noProof/>
                <w:webHidden/>
              </w:rPr>
              <w:fldChar w:fldCharType="begin"/>
            </w:r>
            <w:r w:rsidR="00EB4CDD">
              <w:rPr>
                <w:noProof/>
                <w:webHidden/>
              </w:rPr>
              <w:instrText xml:space="preserve"> PAGEREF _Toc19684692 \h </w:instrText>
            </w:r>
            <w:r w:rsidR="00EB4CDD">
              <w:rPr>
                <w:noProof/>
                <w:webHidden/>
              </w:rPr>
            </w:r>
            <w:r w:rsidR="00EB4C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EB4CDD">
              <w:rPr>
                <w:noProof/>
                <w:webHidden/>
              </w:rPr>
              <w:fldChar w:fldCharType="end"/>
            </w:r>
          </w:hyperlink>
        </w:p>
        <w:p w14:paraId="65C23573" w14:textId="64666430" w:rsidR="00EB4CDD" w:rsidRDefault="002E2B69">
          <w:pPr>
            <w:pStyle w:val="Obsah1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9684693" w:history="1">
            <w:r w:rsidR="00EB4CDD" w:rsidRPr="00F65998">
              <w:rPr>
                <w:rStyle w:val="Hypertextovodkaz"/>
                <w:noProof/>
              </w:rPr>
              <w:t>f)</w:t>
            </w:r>
            <w:r w:rsidR="00EB4CDD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EB4CDD" w:rsidRPr="00F65998">
              <w:rPr>
                <w:rStyle w:val="Hypertextovodkaz"/>
                <w:noProof/>
              </w:rPr>
              <w:t>Shrnutí rozhodujících závěrů z pracovních porad včetně uvedení odkazu na dokladovou část</w:t>
            </w:r>
            <w:r w:rsidR="00EB4CDD">
              <w:rPr>
                <w:noProof/>
                <w:webHidden/>
              </w:rPr>
              <w:tab/>
            </w:r>
            <w:r w:rsidR="00EB4CDD">
              <w:rPr>
                <w:noProof/>
                <w:webHidden/>
              </w:rPr>
              <w:fldChar w:fldCharType="begin"/>
            </w:r>
            <w:r w:rsidR="00EB4CDD">
              <w:rPr>
                <w:noProof/>
                <w:webHidden/>
              </w:rPr>
              <w:instrText xml:space="preserve"> PAGEREF _Toc19684693 \h </w:instrText>
            </w:r>
            <w:r w:rsidR="00EB4CDD">
              <w:rPr>
                <w:noProof/>
                <w:webHidden/>
              </w:rPr>
            </w:r>
            <w:r w:rsidR="00EB4C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EB4CDD">
              <w:rPr>
                <w:noProof/>
                <w:webHidden/>
              </w:rPr>
              <w:fldChar w:fldCharType="end"/>
            </w:r>
          </w:hyperlink>
        </w:p>
        <w:p w14:paraId="66895831" w14:textId="74F4A48C" w:rsidR="00EB4CDD" w:rsidRDefault="002E2B69">
          <w:pPr>
            <w:pStyle w:val="Obsah1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9684694" w:history="1">
            <w:r w:rsidR="00EB4CDD" w:rsidRPr="00F65998">
              <w:rPr>
                <w:rStyle w:val="Hypertextovodkaz"/>
                <w:noProof/>
              </w:rPr>
              <w:t>g)</w:t>
            </w:r>
            <w:r w:rsidR="00EB4CDD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EB4CDD" w:rsidRPr="00F65998">
              <w:rPr>
                <w:rStyle w:val="Hypertextovodkaz"/>
                <w:noProof/>
              </w:rPr>
              <w:t>Shrnutí rozhodujících stanovisek majících vliv na technické</w:t>
            </w:r>
            <w:r w:rsidR="00EB4CDD" w:rsidRPr="00F65998">
              <w:rPr>
                <w:rStyle w:val="Hypertextovodkaz"/>
                <w:noProof/>
                <w:spacing w:val="-4"/>
              </w:rPr>
              <w:t xml:space="preserve"> </w:t>
            </w:r>
            <w:r w:rsidR="00EB4CDD" w:rsidRPr="00F65998">
              <w:rPr>
                <w:rStyle w:val="Hypertextovodkaz"/>
                <w:noProof/>
              </w:rPr>
              <w:t>řešení</w:t>
            </w:r>
            <w:r w:rsidR="00EB4CDD">
              <w:rPr>
                <w:noProof/>
                <w:webHidden/>
              </w:rPr>
              <w:tab/>
            </w:r>
            <w:r w:rsidR="00EB4CDD">
              <w:rPr>
                <w:noProof/>
                <w:webHidden/>
              </w:rPr>
              <w:fldChar w:fldCharType="begin"/>
            </w:r>
            <w:r w:rsidR="00EB4CDD">
              <w:rPr>
                <w:noProof/>
                <w:webHidden/>
              </w:rPr>
              <w:instrText xml:space="preserve"> PAGEREF _Toc19684694 \h </w:instrText>
            </w:r>
            <w:r w:rsidR="00EB4CDD">
              <w:rPr>
                <w:noProof/>
                <w:webHidden/>
              </w:rPr>
            </w:r>
            <w:r w:rsidR="00EB4C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EB4CDD">
              <w:rPr>
                <w:noProof/>
                <w:webHidden/>
              </w:rPr>
              <w:fldChar w:fldCharType="end"/>
            </w:r>
          </w:hyperlink>
        </w:p>
        <w:p w14:paraId="3E09315C" w14:textId="4BA1CF4A" w:rsidR="00EB4CDD" w:rsidRDefault="002E2B69">
          <w:pPr>
            <w:pStyle w:val="Obsah1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9684695" w:history="1">
            <w:r w:rsidR="00EB4CDD" w:rsidRPr="00F65998">
              <w:rPr>
                <w:rStyle w:val="Hypertextovodkaz"/>
                <w:noProof/>
              </w:rPr>
              <w:t>h)</w:t>
            </w:r>
            <w:r w:rsidR="00EB4CDD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EB4CDD" w:rsidRPr="00F65998">
              <w:rPr>
                <w:rStyle w:val="Hypertextovodkaz"/>
                <w:noProof/>
              </w:rPr>
              <w:t>Průkaz o zapracování výsledků doplňujících</w:t>
            </w:r>
            <w:r w:rsidR="00EB4CDD" w:rsidRPr="00F65998">
              <w:rPr>
                <w:rStyle w:val="Hypertextovodkaz"/>
                <w:noProof/>
                <w:spacing w:val="-3"/>
              </w:rPr>
              <w:t xml:space="preserve"> </w:t>
            </w:r>
            <w:r w:rsidR="00EB4CDD" w:rsidRPr="00F65998">
              <w:rPr>
                <w:rStyle w:val="Hypertextovodkaz"/>
                <w:noProof/>
              </w:rPr>
              <w:t>průzkumů</w:t>
            </w:r>
            <w:r w:rsidR="00EB4CDD">
              <w:rPr>
                <w:noProof/>
                <w:webHidden/>
              </w:rPr>
              <w:tab/>
            </w:r>
            <w:r w:rsidR="00EB4CDD">
              <w:rPr>
                <w:noProof/>
                <w:webHidden/>
              </w:rPr>
              <w:fldChar w:fldCharType="begin"/>
            </w:r>
            <w:r w:rsidR="00EB4CDD">
              <w:rPr>
                <w:noProof/>
                <w:webHidden/>
              </w:rPr>
              <w:instrText xml:space="preserve"> PAGEREF _Toc19684695 \h </w:instrText>
            </w:r>
            <w:r w:rsidR="00EB4CDD">
              <w:rPr>
                <w:noProof/>
                <w:webHidden/>
              </w:rPr>
            </w:r>
            <w:r w:rsidR="00EB4C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EB4CDD">
              <w:rPr>
                <w:noProof/>
                <w:webHidden/>
              </w:rPr>
              <w:fldChar w:fldCharType="end"/>
            </w:r>
          </w:hyperlink>
        </w:p>
        <w:p w14:paraId="01B75CEF" w14:textId="477EF738" w:rsidR="00EB4CDD" w:rsidRDefault="002E2B69">
          <w:pPr>
            <w:pStyle w:val="Obsah1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9684696" w:history="1">
            <w:r w:rsidR="00EB4CDD" w:rsidRPr="00F65998">
              <w:rPr>
                <w:rStyle w:val="Hypertextovodkaz"/>
                <w:noProof/>
              </w:rPr>
              <w:t>i)</w:t>
            </w:r>
            <w:r w:rsidR="00EB4CDD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EB4CDD" w:rsidRPr="00F65998">
              <w:rPr>
                <w:rStyle w:val="Hypertextovodkaz"/>
                <w:noProof/>
              </w:rPr>
              <w:t>Řešení přístupu a užívání stavebních objektů osobami s omezenou schopností pohybu a orientace</w:t>
            </w:r>
            <w:r w:rsidR="00EB4CDD">
              <w:rPr>
                <w:noProof/>
                <w:webHidden/>
              </w:rPr>
              <w:tab/>
            </w:r>
            <w:r w:rsidR="00EB4CDD">
              <w:rPr>
                <w:noProof/>
                <w:webHidden/>
              </w:rPr>
              <w:fldChar w:fldCharType="begin"/>
            </w:r>
            <w:r w:rsidR="00EB4CDD">
              <w:rPr>
                <w:noProof/>
                <w:webHidden/>
              </w:rPr>
              <w:instrText xml:space="preserve"> PAGEREF _Toc19684696 \h </w:instrText>
            </w:r>
            <w:r w:rsidR="00EB4CDD">
              <w:rPr>
                <w:noProof/>
                <w:webHidden/>
              </w:rPr>
            </w:r>
            <w:r w:rsidR="00EB4C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EB4CDD">
              <w:rPr>
                <w:noProof/>
                <w:webHidden/>
              </w:rPr>
              <w:fldChar w:fldCharType="end"/>
            </w:r>
          </w:hyperlink>
        </w:p>
        <w:p w14:paraId="6D1944C7" w14:textId="51D84380" w:rsidR="00EB4CDD" w:rsidRDefault="00BD519A" w:rsidP="00C37A9A">
          <w:pPr>
            <w:ind w:right="454"/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  <w:p w14:paraId="5D07B45F" w14:textId="77777777" w:rsidR="00EB4CDD" w:rsidRDefault="00EB4CDD" w:rsidP="00C37A9A">
          <w:pPr>
            <w:ind w:right="454"/>
            <w:rPr>
              <w:b/>
              <w:bCs/>
            </w:rPr>
          </w:pPr>
        </w:p>
        <w:p w14:paraId="36D4C22E" w14:textId="7D706CB7" w:rsidR="00D1476E" w:rsidRDefault="002E2B69" w:rsidP="00C37A9A">
          <w:pPr>
            <w:ind w:right="454"/>
            <w:rPr>
              <w:b/>
              <w:bCs/>
            </w:rPr>
          </w:pPr>
        </w:p>
      </w:sdtContent>
    </w:sdt>
    <w:bookmarkStart w:id="2" w:name="_Toc19684669"/>
    <w:p w14:paraId="6682D326" w14:textId="0007718D" w:rsidR="00BD3259" w:rsidRDefault="00BB4B5C" w:rsidP="002F599C">
      <w:pPr>
        <w:pStyle w:val="Nadpis1"/>
        <w:numPr>
          <w:ilvl w:val="0"/>
          <w:numId w:val="5"/>
        </w:num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CBE59A0" wp14:editId="4D810705">
                <wp:simplePos x="0" y="0"/>
                <wp:positionH relativeFrom="page">
                  <wp:posOffset>0</wp:posOffset>
                </wp:positionH>
                <wp:positionV relativeFrom="page">
                  <wp:posOffset>10693400</wp:posOffset>
                </wp:positionV>
                <wp:extent cx="7557770" cy="0"/>
                <wp:effectExtent l="9525" t="6350" r="5080" b="12700"/>
                <wp:wrapNone/>
                <wp:docPr id="66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777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52E8D9" id="Line 3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842pt" to="595.1pt,8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" strokeweight=".72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9F737FC" wp14:editId="4C2BB156">
                <wp:simplePos x="0" y="0"/>
                <wp:positionH relativeFrom="page">
                  <wp:posOffset>0</wp:posOffset>
                </wp:positionH>
                <wp:positionV relativeFrom="page">
                  <wp:posOffset>3810</wp:posOffset>
                </wp:positionV>
                <wp:extent cx="7557770" cy="1270"/>
                <wp:effectExtent l="9525" t="13335" r="5080" b="4445"/>
                <wp:wrapNone/>
                <wp:docPr id="65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557770" cy="1270"/>
                        </a:xfrm>
                        <a:custGeom>
                          <a:avLst/>
                          <a:gdLst>
                            <a:gd name="T0" fmla="*/ 0 w 11902"/>
                            <a:gd name="T1" fmla="*/ 11902 w 11902"/>
                            <a:gd name="T2" fmla="*/ 11741 w 11902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11902">
                              <a:moveTo>
                                <a:pt x="0" y="0"/>
                              </a:moveTo>
                              <a:lnTo>
                                <a:pt x="11902" y="0"/>
                              </a:lnTo>
                              <a:lnTo>
                                <a:pt x="1174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4C4A9" id="Freeform 30" o:spid="_x0000_s1026" style="position:absolute;margin-left:0;margin-top:.3pt;width:595.1pt;height: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9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" path="m,l11902,r-161,e" filled="f" strokeweight=".72pt">
                <v:path arrowok="t" o:connecttype="custom" o:connectlocs="0,0;7557770,0;7455535,0" o:connectangles="0,0,0"/>
                <w10:wrap anchorx="page" anchory="page"/>
              </v:shape>
            </w:pict>
          </mc:Fallback>
        </mc:AlternateContent>
      </w:r>
      <w:r w:rsidR="0084009B">
        <w:t>Popis a základní údaje o současném stavu včetně identifikačních údajů zadavatele a stavebního</w:t>
      </w:r>
      <w:r w:rsidR="0084009B" w:rsidRPr="00D12843">
        <w:rPr>
          <w:spacing w:val="-2"/>
        </w:rPr>
        <w:t xml:space="preserve"> </w:t>
      </w:r>
      <w:r w:rsidR="0084009B">
        <w:t>objektu</w:t>
      </w:r>
      <w:bookmarkEnd w:id="2"/>
    </w:p>
    <w:p w14:paraId="1C513525" w14:textId="77777777" w:rsidR="002F599C" w:rsidRPr="002F599C" w:rsidRDefault="002F599C" w:rsidP="002F599C">
      <w:pPr>
        <w:pStyle w:val="Nadpis1"/>
      </w:pPr>
    </w:p>
    <w:p w14:paraId="31F42AC0" w14:textId="32F9FADE" w:rsidR="00BD3259" w:rsidRPr="00FC073C" w:rsidRDefault="0084009B" w:rsidP="00FC073C">
      <w:pPr>
        <w:rPr>
          <w:b/>
          <w:bCs/>
        </w:rPr>
      </w:pPr>
      <w:r w:rsidRPr="00FC073C">
        <w:rPr>
          <w:b/>
          <w:bCs/>
        </w:rPr>
        <w:t>Identifikační údaje</w:t>
      </w:r>
      <w:r w:rsidR="00FC073C">
        <w:rPr>
          <w:b/>
          <w:bCs/>
        </w:rPr>
        <w:t>:</w:t>
      </w:r>
    </w:p>
    <w:p w14:paraId="7F18E03D" w14:textId="6BC18D60" w:rsidR="006A5D53" w:rsidRDefault="0084009B" w:rsidP="00103D1C">
      <w:pPr>
        <w:pStyle w:val="Zkladntext"/>
        <w:tabs>
          <w:tab w:val="left" w:pos="2949"/>
        </w:tabs>
        <w:spacing w:before="120" w:line="276" w:lineRule="auto"/>
        <w:ind w:left="1701" w:right="252" w:hanging="1583"/>
      </w:pPr>
      <w:r>
        <w:t>Název</w:t>
      </w:r>
      <w:r>
        <w:rPr>
          <w:spacing w:val="-5"/>
        </w:rPr>
        <w:t xml:space="preserve"> </w:t>
      </w:r>
      <w:r>
        <w:t>stavby:</w:t>
      </w:r>
      <w:r>
        <w:tab/>
      </w:r>
      <w:r w:rsidR="00103D1C" w:rsidRPr="00103D1C">
        <w:t xml:space="preserve">Zvyšování rychlosti na </w:t>
      </w:r>
      <w:proofErr w:type="gramStart"/>
      <w:r w:rsidR="00103D1C" w:rsidRPr="00103D1C">
        <w:t>TT</w:t>
      </w:r>
      <w:r w:rsidR="00B9026B">
        <w:t xml:space="preserve"> </w:t>
      </w:r>
      <w:r w:rsidR="00103D1C" w:rsidRPr="00103D1C">
        <w:t>- úsek</w:t>
      </w:r>
      <w:proofErr w:type="gramEnd"/>
      <w:r w:rsidR="00103D1C" w:rsidRPr="00103D1C">
        <w:t xml:space="preserve"> Tramvajová zastávka Josefa Kotase – tramvajová zastávka Václava Jiříkovského</w:t>
      </w:r>
    </w:p>
    <w:p w14:paraId="785F71DA" w14:textId="77777777" w:rsidR="000C726F" w:rsidRDefault="000C726F" w:rsidP="00EF4824">
      <w:pPr>
        <w:pStyle w:val="Zkladntext"/>
        <w:tabs>
          <w:tab w:val="left" w:pos="2949"/>
        </w:tabs>
        <w:spacing w:line="276" w:lineRule="auto"/>
        <w:ind w:left="119" w:right="249"/>
      </w:pPr>
    </w:p>
    <w:p w14:paraId="009FB568" w14:textId="38E29DED" w:rsidR="00BD3259" w:rsidRDefault="0084009B" w:rsidP="00EF4824">
      <w:pPr>
        <w:pStyle w:val="Zkladntext"/>
        <w:tabs>
          <w:tab w:val="left" w:pos="2949"/>
        </w:tabs>
        <w:spacing w:line="276" w:lineRule="auto"/>
        <w:ind w:left="119" w:right="249"/>
      </w:pPr>
      <w:r>
        <w:t>Č</w:t>
      </w:r>
      <w:r w:rsidR="006A5D53">
        <w:t>á</w:t>
      </w:r>
      <w:r>
        <w:t>st</w:t>
      </w:r>
      <w:r>
        <w:rPr>
          <w:spacing w:val="-3"/>
        </w:rPr>
        <w:t xml:space="preserve"> </w:t>
      </w:r>
      <w:r>
        <w:t>stavby:</w:t>
      </w:r>
      <w:r>
        <w:tab/>
      </w:r>
      <w:r w:rsidR="00B94791">
        <w:t xml:space="preserve">S0 </w:t>
      </w:r>
      <w:r w:rsidR="00103D1C">
        <w:t>6</w:t>
      </w:r>
      <w:r w:rsidR="005E5D70">
        <w:t>6</w:t>
      </w:r>
      <w:r w:rsidR="00B94791">
        <w:t xml:space="preserve">1 </w:t>
      </w:r>
      <w:r>
        <w:t xml:space="preserve">Tramvajový </w:t>
      </w:r>
      <w:r w:rsidR="00B94791">
        <w:t>s</w:t>
      </w:r>
      <w:r w:rsidR="00103D1C">
        <w:t>vršek</w:t>
      </w:r>
      <w:r>
        <w:t xml:space="preserve"> </w:t>
      </w:r>
    </w:p>
    <w:p w14:paraId="09FEF7FA" w14:textId="44E8310A" w:rsidR="00B94791" w:rsidRDefault="00B94791" w:rsidP="00EF4824">
      <w:pPr>
        <w:pStyle w:val="Zkladntext"/>
        <w:tabs>
          <w:tab w:val="left" w:pos="2949"/>
        </w:tabs>
        <w:spacing w:line="276" w:lineRule="auto"/>
        <w:ind w:left="119" w:right="249"/>
      </w:pPr>
      <w:r>
        <w:tab/>
        <w:t xml:space="preserve">S0 </w:t>
      </w:r>
      <w:r w:rsidR="00103D1C">
        <w:t>6</w:t>
      </w:r>
      <w:r w:rsidR="005E5D70">
        <w:t>6</w:t>
      </w:r>
      <w:r>
        <w:t>2 Tramvajový s</w:t>
      </w:r>
      <w:r w:rsidR="00103D1C">
        <w:t>pod</w:t>
      </w:r>
      <w:r>
        <w:t>ek</w:t>
      </w:r>
    </w:p>
    <w:p w14:paraId="157BF735" w14:textId="77777777" w:rsidR="00016F55" w:rsidRDefault="00016F55" w:rsidP="007B3FB3">
      <w:pPr>
        <w:pStyle w:val="Zkladntext"/>
        <w:tabs>
          <w:tab w:val="left" w:pos="2949"/>
        </w:tabs>
        <w:spacing w:line="276" w:lineRule="auto"/>
        <w:ind w:left="119" w:right="249"/>
      </w:pPr>
      <w:r>
        <w:tab/>
      </w:r>
    </w:p>
    <w:p w14:paraId="4FC772E0" w14:textId="33B9FA23" w:rsidR="00BD3259" w:rsidRDefault="0084009B" w:rsidP="000C726F">
      <w:pPr>
        <w:pStyle w:val="Zkladntext"/>
        <w:tabs>
          <w:tab w:val="left" w:pos="2949"/>
        </w:tabs>
        <w:spacing w:before="120" w:line="276" w:lineRule="auto"/>
        <w:ind w:left="118" w:right="252"/>
      </w:pPr>
      <w:r>
        <w:t>Místo</w:t>
      </w:r>
      <w:r w:rsidRPr="000C726F">
        <w:t xml:space="preserve"> </w:t>
      </w:r>
      <w:r>
        <w:t>stavby:</w:t>
      </w:r>
      <w:r>
        <w:tab/>
      </w:r>
      <w:r w:rsidR="006E204B">
        <w:t>Ostrava</w:t>
      </w:r>
      <w:r w:rsidR="006A5D53">
        <w:t>-</w:t>
      </w:r>
      <w:r w:rsidR="00103D1C">
        <w:t>Jih</w:t>
      </w:r>
    </w:p>
    <w:p w14:paraId="40433D4C" w14:textId="77777777" w:rsidR="00103D1C" w:rsidRPr="00103D1C" w:rsidRDefault="0084009B" w:rsidP="000C726F">
      <w:pPr>
        <w:pStyle w:val="Zkladntext"/>
        <w:tabs>
          <w:tab w:val="left" w:pos="2949"/>
        </w:tabs>
        <w:spacing w:before="120" w:line="276" w:lineRule="auto"/>
        <w:ind w:left="118" w:right="252"/>
      </w:pPr>
      <w:r>
        <w:t>Katastrální</w:t>
      </w:r>
      <w:r w:rsidRPr="000C726F">
        <w:t xml:space="preserve"> </w:t>
      </w:r>
      <w:r>
        <w:t>území:</w:t>
      </w:r>
      <w:r>
        <w:tab/>
      </w:r>
      <w:r w:rsidR="00103D1C" w:rsidRPr="00103D1C">
        <w:t>Hrabůvka [714585]</w:t>
      </w:r>
    </w:p>
    <w:p w14:paraId="318EC990" w14:textId="5FCA781A" w:rsidR="002F5645" w:rsidRDefault="0084009B" w:rsidP="000C726F">
      <w:pPr>
        <w:pStyle w:val="Zkladntext"/>
        <w:tabs>
          <w:tab w:val="left" w:pos="2949"/>
        </w:tabs>
        <w:spacing w:before="120" w:line="276" w:lineRule="auto"/>
        <w:ind w:left="118" w:right="252"/>
      </w:pPr>
      <w:r>
        <w:t xml:space="preserve"> </w:t>
      </w:r>
      <w:r w:rsidR="00103D1C">
        <w:tab/>
      </w:r>
      <w:r w:rsidR="00103D1C" w:rsidRPr="00103D1C">
        <w:t>Dubina u Ostravy [798894]</w:t>
      </w:r>
    </w:p>
    <w:p w14:paraId="4DD774B9" w14:textId="77777777" w:rsidR="00BD3259" w:rsidRDefault="0084009B" w:rsidP="000C726F">
      <w:pPr>
        <w:pStyle w:val="Zkladntext"/>
        <w:tabs>
          <w:tab w:val="left" w:pos="2949"/>
        </w:tabs>
        <w:spacing w:before="120" w:line="276" w:lineRule="auto"/>
        <w:ind w:left="118" w:right="252"/>
      </w:pPr>
      <w:r>
        <w:t>Stupeň</w:t>
      </w:r>
      <w:r w:rsidRPr="000C726F">
        <w:t xml:space="preserve"> </w:t>
      </w:r>
      <w:r>
        <w:t>dokumentace:</w:t>
      </w:r>
      <w:r>
        <w:tab/>
        <w:t xml:space="preserve">Dokumentace pro </w:t>
      </w:r>
      <w:r w:rsidR="000C726F">
        <w:t>stavební povolení</w:t>
      </w:r>
    </w:p>
    <w:p w14:paraId="5DA5CE1F" w14:textId="77777777" w:rsidR="00BD3259" w:rsidRDefault="00BD3259" w:rsidP="00EF4824">
      <w:pPr>
        <w:pStyle w:val="Zkladntext"/>
        <w:spacing w:line="276" w:lineRule="auto"/>
      </w:pPr>
    </w:p>
    <w:p w14:paraId="3CE17133" w14:textId="4F8C7034" w:rsidR="00BD3259" w:rsidRDefault="0084009B" w:rsidP="00FC073C">
      <w:pPr>
        <w:rPr>
          <w:b/>
          <w:bCs/>
        </w:rPr>
      </w:pPr>
      <w:r w:rsidRPr="00FC073C">
        <w:rPr>
          <w:b/>
          <w:bCs/>
        </w:rPr>
        <w:t>Stavebník nebo objednatel stavby</w:t>
      </w:r>
      <w:r w:rsidR="00FC073C">
        <w:rPr>
          <w:b/>
          <w:bCs/>
        </w:rPr>
        <w:t>:</w:t>
      </w:r>
    </w:p>
    <w:p w14:paraId="59B96331" w14:textId="77777777" w:rsidR="00AB1BA0" w:rsidRPr="00FC073C" w:rsidRDefault="00AB1BA0" w:rsidP="00FC073C">
      <w:pPr>
        <w:rPr>
          <w:b/>
          <w:bCs/>
        </w:rPr>
      </w:pPr>
    </w:p>
    <w:p w14:paraId="2FC0879F" w14:textId="77777777" w:rsidR="00B94791" w:rsidRDefault="00B94791" w:rsidP="00EF4824">
      <w:pPr>
        <w:pStyle w:val="Zkladntext"/>
        <w:spacing w:before="1" w:line="276" w:lineRule="auto"/>
        <w:ind w:left="2880" w:right="3844"/>
      </w:pPr>
      <w:r>
        <w:t>Dopravní podnik Ostrava a.s. Poděbradova 494/2, 702 00 Ostrava – Moravská Ostrava</w:t>
      </w:r>
    </w:p>
    <w:p w14:paraId="081FAD4A" w14:textId="77777777" w:rsidR="00B94791" w:rsidRDefault="00B94791" w:rsidP="00EF4824">
      <w:pPr>
        <w:pStyle w:val="Zkladntext"/>
        <w:spacing w:line="276" w:lineRule="auto"/>
        <w:ind w:left="2278" w:firstLine="602"/>
      </w:pPr>
      <w:r>
        <w:t>IČ: 61974757</w:t>
      </w:r>
    </w:p>
    <w:p w14:paraId="4247B125" w14:textId="77777777" w:rsidR="00BD3259" w:rsidRDefault="00BD3259" w:rsidP="00EF4824">
      <w:pPr>
        <w:pStyle w:val="Zkladntext"/>
        <w:spacing w:before="7" w:line="276" w:lineRule="auto"/>
        <w:rPr>
          <w:b/>
          <w:sz w:val="20"/>
        </w:rPr>
      </w:pPr>
    </w:p>
    <w:p w14:paraId="5363BA4C" w14:textId="77777777" w:rsidR="00BD3259" w:rsidRDefault="00BD3259" w:rsidP="00EF4824">
      <w:pPr>
        <w:pStyle w:val="Zkladntext"/>
        <w:spacing w:before="2" w:line="276" w:lineRule="auto"/>
        <w:rPr>
          <w:sz w:val="16"/>
        </w:rPr>
      </w:pPr>
    </w:p>
    <w:p w14:paraId="33EED7FE" w14:textId="26C90DD6" w:rsidR="00BD3259" w:rsidRPr="00BA52A0" w:rsidRDefault="0084009B" w:rsidP="00BA52A0">
      <w:pPr>
        <w:pStyle w:val="Zkladntext"/>
        <w:spacing w:before="1" w:line="276" w:lineRule="auto"/>
        <w:ind w:left="2880" w:right="3844"/>
      </w:pPr>
      <w:r w:rsidRPr="00FC073C">
        <w:rPr>
          <w:b/>
          <w:bCs/>
        </w:rPr>
        <w:t>Projektant</w:t>
      </w:r>
      <w:r w:rsidR="00FC073C">
        <w:rPr>
          <w:b/>
          <w:bCs/>
        </w:rPr>
        <w:t>:</w:t>
      </w:r>
    </w:p>
    <w:p w14:paraId="33242DDD" w14:textId="77777777" w:rsidR="008A6DAB" w:rsidRPr="009A756C" w:rsidRDefault="008A6DAB" w:rsidP="008A6DAB">
      <w:pPr>
        <w:spacing w:before="1" w:line="276" w:lineRule="auto"/>
        <w:ind w:left="2880" w:right="3844"/>
        <w:rPr>
          <w:sz w:val="24"/>
          <w:szCs w:val="24"/>
        </w:rPr>
      </w:pPr>
      <w:bookmarkStart w:id="3" w:name="_Hlk509390693"/>
      <w:r w:rsidRPr="009A756C">
        <w:rPr>
          <w:sz w:val="24"/>
          <w:szCs w:val="24"/>
        </w:rPr>
        <w:t xml:space="preserve">Dopravní projektování s.r.o. </w:t>
      </w:r>
    </w:p>
    <w:p w14:paraId="0E004045" w14:textId="77777777" w:rsidR="008A6DAB" w:rsidRPr="009A756C" w:rsidRDefault="008A6DAB" w:rsidP="008A6DAB">
      <w:pPr>
        <w:spacing w:before="1" w:line="276" w:lineRule="auto"/>
        <w:ind w:left="2880" w:right="3844"/>
        <w:rPr>
          <w:sz w:val="24"/>
          <w:szCs w:val="24"/>
        </w:rPr>
      </w:pPr>
      <w:r w:rsidRPr="009A756C">
        <w:rPr>
          <w:sz w:val="24"/>
          <w:szCs w:val="24"/>
        </w:rPr>
        <w:t xml:space="preserve">28. října </w:t>
      </w:r>
      <w:r w:rsidRPr="000623AC">
        <w:rPr>
          <w:sz w:val="24"/>
          <w:szCs w:val="24"/>
        </w:rPr>
        <w:t>3388/111</w:t>
      </w:r>
      <w:r w:rsidRPr="009A756C">
        <w:rPr>
          <w:sz w:val="24"/>
          <w:szCs w:val="24"/>
        </w:rPr>
        <w:t xml:space="preserve">, 702 </w:t>
      </w:r>
      <w:proofErr w:type="gramStart"/>
      <w:r w:rsidRPr="009A756C">
        <w:rPr>
          <w:sz w:val="24"/>
          <w:szCs w:val="24"/>
        </w:rPr>
        <w:t xml:space="preserve">00  </w:t>
      </w:r>
      <w:r>
        <w:rPr>
          <w:sz w:val="24"/>
          <w:szCs w:val="24"/>
        </w:rPr>
        <w:t>Ostrava</w:t>
      </w:r>
      <w:proofErr w:type="gramEnd"/>
      <w:r>
        <w:rPr>
          <w:sz w:val="24"/>
          <w:szCs w:val="24"/>
        </w:rPr>
        <w:t xml:space="preserve"> - </w:t>
      </w:r>
      <w:r w:rsidRPr="009A756C">
        <w:rPr>
          <w:sz w:val="24"/>
          <w:szCs w:val="24"/>
        </w:rPr>
        <w:t>Moravská Ostrava</w:t>
      </w:r>
    </w:p>
    <w:p w14:paraId="0CA57CB5" w14:textId="3AAE4765" w:rsidR="00BD3259" w:rsidRDefault="008A6DAB" w:rsidP="008A6DAB">
      <w:pPr>
        <w:pStyle w:val="Zkladntext"/>
        <w:spacing w:before="1" w:line="276" w:lineRule="auto"/>
        <w:ind w:left="2880" w:right="3844"/>
      </w:pPr>
      <w:r w:rsidRPr="009A756C">
        <w:t>IČ: 25361520</w:t>
      </w:r>
    </w:p>
    <w:bookmarkEnd w:id="3"/>
    <w:p w14:paraId="43ADD809" w14:textId="77777777" w:rsidR="0035606B" w:rsidRPr="00BA52A0" w:rsidRDefault="0035606B" w:rsidP="00BA52A0">
      <w:pPr>
        <w:pStyle w:val="Zkladntext"/>
        <w:spacing w:before="1" w:line="276" w:lineRule="auto"/>
        <w:ind w:left="2880" w:right="3844"/>
      </w:pPr>
    </w:p>
    <w:p w14:paraId="7F45B884" w14:textId="7621604F" w:rsidR="00BD3259" w:rsidRDefault="0084009B" w:rsidP="00EF4824">
      <w:pPr>
        <w:pStyle w:val="Zkladntext"/>
        <w:tabs>
          <w:tab w:val="left" w:pos="2949"/>
        </w:tabs>
        <w:spacing w:before="90" w:line="276" w:lineRule="auto"/>
        <w:ind w:left="118" w:right="4685"/>
      </w:pPr>
      <w:r>
        <w:t>Autorizovaný</w:t>
      </w:r>
      <w:r>
        <w:rPr>
          <w:spacing w:val="-8"/>
        </w:rPr>
        <w:t xml:space="preserve"> </w:t>
      </w:r>
      <w:r>
        <w:t>projektant:</w:t>
      </w:r>
      <w:r>
        <w:tab/>
        <w:t xml:space="preserve">Ing. </w:t>
      </w:r>
      <w:r w:rsidR="005A0790">
        <w:t xml:space="preserve">Libor Habrnál </w:t>
      </w:r>
      <w:bookmarkStart w:id="4" w:name="_Hlk503960446"/>
      <w:r>
        <w:t>autorizovaný inženýr v oboru dopravních</w:t>
      </w:r>
      <w:r>
        <w:rPr>
          <w:spacing w:val="-6"/>
        </w:rPr>
        <w:t xml:space="preserve"> </w:t>
      </w:r>
      <w:r>
        <w:t>staveb</w:t>
      </w:r>
      <w:bookmarkEnd w:id="4"/>
    </w:p>
    <w:p w14:paraId="52568CA1" w14:textId="77777777" w:rsidR="004C23E8" w:rsidRPr="004C23E8" w:rsidRDefault="004C23E8" w:rsidP="004C23E8">
      <w:pPr>
        <w:tabs>
          <w:tab w:val="left" w:pos="2949"/>
        </w:tabs>
        <w:spacing w:before="90" w:line="276" w:lineRule="auto"/>
        <w:ind w:left="118" w:right="4685"/>
        <w:rPr>
          <w:sz w:val="24"/>
          <w:szCs w:val="24"/>
        </w:rPr>
      </w:pPr>
      <w:r w:rsidRPr="004C23E8">
        <w:rPr>
          <w:sz w:val="24"/>
          <w:szCs w:val="24"/>
        </w:rPr>
        <w:t>Autorizovaný</w:t>
      </w:r>
      <w:r w:rsidRPr="004C23E8">
        <w:rPr>
          <w:spacing w:val="-8"/>
          <w:sz w:val="24"/>
          <w:szCs w:val="24"/>
        </w:rPr>
        <w:t xml:space="preserve"> </w:t>
      </w:r>
      <w:r w:rsidRPr="004C23E8">
        <w:rPr>
          <w:sz w:val="24"/>
          <w:szCs w:val="24"/>
        </w:rPr>
        <w:t>projektant:</w:t>
      </w:r>
      <w:r w:rsidRPr="004C23E8">
        <w:rPr>
          <w:sz w:val="24"/>
          <w:szCs w:val="24"/>
        </w:rPr>
        <w:tab/>
        <w:t xml:space="preserve">Ing. Jan </w:t>
      </w:r>
      <w:proofErr w:type="spellStart"/>
      <w:r w:rsidRPr="004C23E8">
        <w:rPr>
          <w:sz w:val="24"/>
          <w:szCs w:val="24"/>
        </w:rPr>
        <w:t>Karčmář</w:t>
      </w:r>
      <w:proofErr w:type="spellEnd"/>
      <w:r w:rsidRPr="004C23E8">
        <w:rPr>
          <w:sz w:val="24"/>
          <w:szCs w:val="24"/>
        </w:rPr>
        <w:t xml:space="preserve"> autorizovaný inženýr v oboru mostů a inženýrských konstrukcí</w:t>
      </w:r>
    </w:p>
    <w:p w14:paraId="7978B5B3" w14:textId="77777777" w:rsidR="004C23E8" w:rsidRDefault="004C23E8" w:rsidP="00EF4824">
      <w:pPr>
        <w:pStyle w:val="Zkladntext"/>
        <w:tabs>
          <w:tab w:val="left" w:pos="2949"/>
        </w:tabs>
        <w:spacing w:before="90" w:line="276" w:lineRule="auto"/>
        <w:ind w:left="118" w:right="4685"/>
      </w:pPr>
    </w:p>
    <w:p w14:paraId="301511D1" w14:textId="54F6AC9B" w:rsidR="00271592" w:rsidRDefault="00271592" w:rsidP="00637DF1">
      <w:pPr>
        <w:pStyle w:val="Zkladntext"/>
        <w:spacing w:before="120" w:line="276" w:lineRule="auto"/>
        <w:ind w:right="454" w:firstLine="567"/>
        <w:jc w:val="both"/>
      </w:pPr>
    </w:p>
    <w:p w14:paraId="1648ABB9" w14:textId="7CF0A3E2" w:rsidR="004C23E8" w:rsidRDefault="004C23E8" w:rsidP="00637DF1">
      <w:pPr>
        <w:pStyle w:val="Zkladntext"/>
        <w:spacing w:before="120" w:line="276" w:lineRule="auto"/>
        <w:ind w:right="454" w:firstLine="567"/>
        <w:jc w:val="both"/>
      </w:pPr>
    </w:p>
    <w:p w14:paraId="36CC007A" w14:textId="4B3B0709" w:rsidR="004C23E8" w:rsidRDefault="004C23E8" w:rsidP="00637DF1">
      <w:pPr>
        <w:pStyle w:val="Zkladntext"/>
        <w:spacing w:before="120" w:line="276" w:lineRule="auto"/>
        <w:ind w:right="454" w:firstLine="567"/>
        <w:jc w:val="both"/>
      </w:pPr>
    </w:p>
    <w:p w14:paraId="4417AE41" w14:textId="133CCF34" w:rsidR="00637DF1" w:rsidRDefault="00492A54" w:rsidP="009C40AF">
      <w:pPr>
        <w:pStyle w:val="Zkladntext"/>
        <w:spacing w:before="120" w:line="276" w:lineRule="auto"/>
        <w:ind w:right="454" w:firstLine="567"/>
        <w:jc w:val="both"/>
      </w:pPr>
      <w:r>
        <w:lastRenderedPageBreak/>
        <w:t xml:space="preserve">Předmětem </w:t>
      </w:r>
      <w:r w:rsidR="00237E8D">
        <w:t>této PD</w:t>
      </w:r>
      <w:r w:rsidR="00637DF1" w:rsidRPr="00637DF1">
        <w:t xml:space="preserve"> je</w:t>
      </w:r>
      <w:r>
        <w:t xml:space="preserve"> pomocí navržených stavebních úprav </w:t>
      </w:r>
      <w:r w:rsidR="00637DF1" w:rsidRPr="00637DF1">
        <w:t>zvý</w:t>
      </w:r>
      <w:r>
        <w:t>šit</w:t>
      </w:r>
      <w:r w:rsidR="00637DF1" w:rsidRPr="00637DF1">
        <w:t xml:space="preserve"> traťov</w:t>
      </w:r>
      <w:r>
        <w:t>ou</w:t>
      </w:r>
      <w:r w:rsidR="00637DF1" w:rsidRPr="00637DF1">
        <w:t xml:space="preserve"> rychlost</w:t>
      </w:r>
      <w:r>
        <w:t xml:space="preserve"> </w:t>
      </w:r>
      <w:r w:rsidR="00637DF1" w:rsidRPr="00637DF1">
        <w:t>tramvajových vlaků</w:t>
      </w:r>
      <w:r>
        <w:t xml:space="preserve"> na tramvajové trati (dále jen TT) </w:t>
      </w:r>
      <w:r w:rsidR="00237E8D">
        <w:t>v</w:t>
      </w:r>
      <w:r w:rsidR="00637DF1">
        <w:t xml:space="preserve"> </w:t>
      </w:r>
      <w:r w:rsidR="00637DF1" w:rsidRPr="00103D1C">
        <w:t>úsek</w:t>
      </w:r>
      <w:r w:rsidR="00637DF1">
        <w:t>u</w:t>
      </w:r>
      <w:r w:rsidR="00637DF1" w:rsidRPr="00103D1C">
        <w:t xml:space="preserve"> </w:t>
      </w:r>
      <w:r>
        <w:t xml:space="preserve">tramvajová </w:t>
      </w:r>
      <w:r w:rsidR="00637DF1" w:rsidRPr="00103D1C">
        <w:t>zastávka Josefa Kotase – tramvajová zastávka Václava Jiříkovského</w:t>
      </w:r>
      <w:r>
        <w:t xml:space="preserve"> na 80 km/h </w:t>
      </w:r>
      <w:r w:rsidR="00637DF1">
        <w:t xml:space="preserve">v obou směrech.  </w:t>
      </w:r>
    </w:p>
    <w:p w14:paraId="66590661" w14:textId="1F15FDA9" w:rsidR="007B3FB3" w:rsidRDefault="00492A54" w:rsidP="006974D8">
      <w:pPr>
        <w:pStyle w:val="Zkladntext"/>
        <w:spacing w:before="120" w:line="276" w:lineRule="auto"/>
        <w:ind w:right="454" w:firstLine="567"/>
        <w:jc w:val="both"/>
      </w:pPr>
      <w:r>
        <w:t>Tramvajová trať</w:t>
      </w:r>
      <w:r w:rsidR="001C2034">
        <w:t xml:space="preserve"> </w:t>
      </w:r>
      <w:r w:rsidR="0084009B">
        <w:t>se nachází v</w:t>
      </w:r>
      <w:r w:rsidR="006A5D53">
        <w:t xml:space="preserve"> části města Ostravy, </w:t>
      </w:r>
      <w:r w:rsidR="00C44688">
        <w:t xml:space="preserve">a to v městské části </w:t>
      </w:r>
      <w:proofErr w:type="gramStart"/>
      <w:r w:rsidR="00271592">
        <w:t>Ostrava - Jih</w:t>
      </w:r>
      <w:proofErr w:type="gramEnd"/>
      <w:r w:rsidR="00713047">
        <w:t xml:space="preserve"> </w:t>
      </w:r>
      <w:r w:rsidR="00703B44">
        <w:t xml:space="preserve">v uliční zástavbě </w:t>
      </w:r>
      <w:r w:rsidR="00713047">
        <w:t xml:space="preserve">na ulici </w:t>
      </w:r>
      <w:r w:rsidR="00271592">
        <w:t>Horní</w:t>
      </w:r>
      <w:r w:rsidR="00C44688">
        <w:t>.</w:t>
      </w:r>
      <w:r w:rsidR="00713047">
        <w:t xml:space="preserve"> </w:t>
      </w:r>
      <w:r>
        <w:t xml:space="preserve"> </w:t>
      </w:r>
      <w:r w:rsidR="00271592">
        <w:t xml:space="preserve">Jedná se o </w:t>
      </w:r>
      <w:r w:rsidR="00C705EF">
        <w:t>dvoukolejn</w:t>
      </w:r>
      <w:r w:rsidR="00271592">
        <w:t xml:space="preserve">ou </w:t>
      </w:r>
      <w:r w:rsidR="00703B44">
        <w:t>trať s</w:t>
      </w:r>
      <w:r w:rsidR="00271592">
        <w:t> jednou mezilehlou</w:t>
      </w:r>
      <w:r w:rsidR="00703B44">
        <w:t xml:space="preserve"> </w:t>
      </w:r>
      <w:r w:rsidR="00271592">
        <w:t xml:space="preserve">tramvajovou </w:t>
      </w:r>
      <w:r w:rsidR="00703B44">
        <w:t>zastáv</w:t>
      </w:r>
      <w:r w:rsidR="00271592">
        <w:t>kou (Antonína Poledníka)</w:t>
      </w:r>
      <w:r w:rsidR="00713047">
        <w:t>.</w:t>
      </w:r>
      <w:r w:rsidR="00DD476D">
        <w:t xml:space="preserve">  </w:t>
      </w:r>
      <w:r w:rsidR="006974D8">
        <w:t>Součástí zastávky A. Poledníka je</w:t>
      </w:r>
      <w:r w:rsidR="00DD476D">
        <w:t xml:space="preserve"> podchod</w:t>
      </w:r>
      <w:r>
        <w:t xml:space="preserve"> a</w:t>
      </w:r>
      <w:r w:rsidR="00DD476D">
        <w:t xml:space="preserve"> úrovňový</w:t>
      </w:r>
      <w:r w:rsidR="006974D8">
        <w:t xml:space="preserve"> přechod pro </w:t>
      </w:r>
      <w:r w:rsidR="00DD476D">
        <w:t xml:space="preserve">chodce </w:t>
      </w:r>
      <w:r w:rsidR="006974D8">
        <w:t>rozebíratelné pryžové konstrukce.</w:t>
      </w:r>
      <w:r w:rsidR="00DD476D" w:rsidRPr="00DD476D">
        <w:t xml:space="preserve"> </w:t>
      </w:r>
      <w:r>
        <w:t xml:space="preserve"> </w:t>
      </w:r>
      <w:r w:rsidR="00DD476D">
        <w:t>TT je vedena mezi dvěma travnatými pásy oddělujícím</w:t>
      </w:r>
      <w:r w:rsidR="00237E8D">
        <w:t>i TT</w:t>
      </w:r>
      <w:r w:rsidR="00DD476D">
        <w:t xml:space="preserve"> od silničních komunikací na ul. Horní.  </w:t>
      </w:r>
      <w:r w:rsidR="003706B9">
        <w:t>Obě koleje jsou v dotčeném úseku v přímé, osová vzdálenost kolejí je</w:t>
      </w:r>
      <w:r w:rsidR="00F43996">
        <w:t xml:space="preserve"> </w:t>
      </w:r>
      <w:r>
        <w:t>4,0</w:t>
      </w:r>
      <w:r w:rsidR="00F43996">
        <w:t>m</w:t>
      </w:r>
      <w:r>
        <w:t>, v prostoru zast</w:t>
      </w:r>
      <w:r w:rsidR="00B9026B">
        <w:t>ávky</w:t>
      </w:r>
      <w:r>
        <w:t xml:space="preserve"> J. Kotase </w:t>
      </w:r>
      <w:r w:rsidR="00B9026B">
        <w:t xml:space="preserve">jen </w:t>
      </w:r>
      <w:r>
        <w:t>3,10 m</w:t>
      </w:r>
      <w:r w:rsidR="00F43996">
        <w:t xml:space="preserve">. </w:t>
      </w:r>
      <w:r>
        <w:t xml:space="preserve"> </w:t>
      </w:r>
      <w:bookmarkStart w:id="5" w:name="_Hlk18674974"/>
      <w:r w:rsidR="003706B9">
        <w:t xml:space="preserve">Sklon kolejí nepřesahuje </w:t>
      </w:r>
      <w:r w:rsidR="00271592">
        <w:t>20</w:t>
      </w:r>
      <w:r w:rsidR="000244AC">
        <w:t xml:space="preserve"> ‰</w:t>
      </w:r>
      <w:r w:rsidR="003706B9">
        <w:t xml:space="preserve">.  </w:t>
      </w:r>
      <w:r w:rsidR="00DD476D">
        <w:t xml:space="preserve"> </w:t>
      </w:r>
      <w:bookmarkEnd w:id="5"/>
      <w:r w:rsidR="00DD476D">
        <w:t>Stávající kolejový svršek S 49 na betonových pražcích s tuhým upevněním</w:t>
      </w:r>
      <w:r>
        <w:t xml:space="preserve">. </w:t>
      </w:r>
      <w:r w:rsidR="00DD476D">
        <w:t xml:space="preserve"> </w:t>
      </w:r>
      <w:r w:rsidR="00084ED2">
        <w:t xml:space="preserve">Kolej je bezstyková, </w:t>
      </w:r>
      <w:r w:rsidR="00DD476D">
        <w:t xml:space="preserve">kolejové lože otevřené. </w:t>
      </w:r>
      <w:r>
        <w:t xml:space="preserve"> </w:t>
      </w:r>
      <w:r w:rsidR="00DD476D">
        <w:t xml:space="preserve">Kolejový svršek </w:t>
      </w:r>
      <w:r w:rsidR="00084ED2">
        <w:t xml:space="preserve">průběžně </w:t>
      </w:r>
      <w:r w:rsidR="00DD476D">
        <w:t xml:space="preserve">vykazuje </w:t>
      </w:r>
      <w:r w:rsidR="00084ED2">
        <w:t>deformace PPK</w:t>
      </w:r>
      <w:r>
        <w:t xml:space="preserve"> a</w:t>
      </w:r>
      <w:r w:rsidR="006974D8">
        <w:t xml:space="preserve"> </w:t>
      </w:r>
      <w:r>
        <w:t>p</w:t>
      </w:r>
      <w:r w:rsidR="00084ED2">
        <w:t xml:space="preserve">řítomnost blátivých úseků svědčí o nefunkčnosti </w:t>
      </w:r>
      <w:r w:rsidR="00237E8D">
        <w:t>původního</w:t>
      </w:r>
      <w:r w:rsidR="00084ED2">
        <w:t xml:space="preserve"> trativodu a o nevhodném podloží TT </w:t>
      </w:r>
      <w:r w:rsidR="00237E8D">
        <w:t xml:space="preserve">převážně </w:t>
      </w:r>
      <w:r w:rsidR="00084ED2">
        <w:t>z degradované struskové sypaniny</w:t>
      </w:r>
      <w:r w:rsidR="00DD476D">
        <w:t xml:space="preserve">. </w:t>
      </w:r>
      <w:r w:rsidR="006974D8">
        <w:t xml:space="preserve"> </w:t>
      </w:r>
    </w:p>
    <w:p w14:paraId="440DAFA8" w14:textId="77777777" w:rsidR="006974D8" w:rsidRDefault="006974D8" w:rsidP="006974D8">
      <w:pPr>
        <w:pStyle w:val="Zkladntext"/>
        <w:spacing w:before="120" w:line="276" w:lineRule="auto"/>
        <w:ind w:right="454" w:firstLine="567"/>
        <w:jc w:val="both"/>
      </w:pPr>
    </w:p>
    <w:p w14:paraId="18D106D9" w14:textId="0700666F" w:rsidR="00BD3259" w:rsidRDefault="009A4151" w:rsidP="002F599C">
      <w:pPr>
        <w:pStyle w:val="Nadpis1"/>
        <w:numPr>
          <w:ilvl w:val="0"/>
          <w:numId w:val="5"/>
        </w:numPr>
        <w:tabs>
          <w:tab w:val="left" w:pos="479"/>
        </w:tabs>
        <w:spacing w:line="276" w:lineRule="auto"/>
        <w:jc w:val="both"/>
      </w:pPr>
      <w:bookmarkStart w:id="6" w:name="_Toc19684670"/>
      <w:r>
        <w:t>S</w:t>
      </w:r>
      <w:r w:rsidR="0084009B">
        <w:t>eznam vstupních</w:t>
      </w:r>
      <w:r w:rsidR="0084009B">
        <w:rPr>
          <w:spacing w:val="-5"/>
        </w:rPr>
        <w:t xml:space="preserve"> </w:t>
      </w:r>
      <w:r w:rsidR="0084009B">
        <w:t>podkladů</w:t>
      </w:r>
      <w:bookmarkEnd w:id="6"/>
    </w:p>
    <w:p w14:paraId="5E442B22" w14:textId="77777777" w:rsidR="00BD5C9A" w:rsidRDefault="009A2E85" w:rsidP="009C40AF">
      <w:pPr>
        <w:pStyle w:val="Zkladntext"/>
        <w:spacing w:before="120" w:line="276" w:lineRule="auto"/>
        <w:ind w:right="454" w:firstLine="567"/>
        <w:jc w:val="both"/>
      </w:pPr>
      <w:bookmarkStart w:id="7" w:name="_Hlk18664434"/>
      <w:r w:rsidRPr="009A2E85">
        <w:t>Podkladem pro zpracování stavebního objektu je</w:t>
      </w:r>
    </w:p>
    <w:bookmarkEnd w:id="7"/>
    <w:p w14:paraId="7F2676B8" w14:textId="78075D7F" w:rsidR="00BD5C9A" w:rsidRDefault="00BD5C9A" w:rsidP="00BD5C9A">
      <w:pPr>
        <w:pStyle w:val="Zkladntext"/>
        <w:numPr>
          <w:ilvl w:val="0"/>
          <w:numId w:val="8"/>
        </w:numPr>
        <w:spacing w:before="120" w:line="276" w:lineRule="auto"/>
        <w:ind w:right="454"/>
        <w:jc w:val="both"/>
      </w:pPr>
      <w:r>
        <w:t>Zadávací dokumentace stavby</w:t>
      </w:r>
    </w:p>
    <w:p w14:paraId="605A9F70" w14:textId="1A3D9C45" w:rsidR="00BD5C9A" w:rsidRDefault="00BD5C9A" w:rsidP="00BD5C9A">
      <w:pPr>
        <w:pStyle w:val="Zkladntext"/>
        <w:numPr>
          <w:ilvl w:val="0"/>
          <w:numId w:val="8"/>
        </w:numPr>
        <w:spacing w:before="120" w:line="276" w:lineRule="auto"/>
        <w:ind w:right="454"/>
        <w:jc w:val="both"/>
      </w:pPr>
      <w:r>
        <w:t xml:space="preserve">Archivní </w:t>
      </w:r>
      <w:r w:rsidR="00271592">
        <w:t xml:space="preserve">projektová </w:t>
      </w:r>
      <w:r>
        <w:t>dokumentace zadavatele stavby</w:t>
      </w:r>
    </w:p>
    <w:p w14:paraId="48A0CB99" w14:textId="1129C7CA" w:rsidR="002D6392" w:rsidRDefault="002D6392" w:rsidP="00BD5C9A">
      <w:pPr>
        <w:pStyle w:val="Zkladntext"/>
        <w:numPr>
          <w:ilvl w:val="0"/>
          <w:numId w:val="8"/>
        </w:numPr>
        <w:spacing w:before="120" w:line="276" w:lineRule="auto"/>
        <w:ind w:right="454"/>
        <w:jc w:val="both"/>
      </w:pPr>
      <w:r>
        <w:t>Vyjádření vlastníků a správců dotčených inženýrských sítí</w:t>
      </w:r>
    </w:p>
    <w:p w14:paraId="46E8925F" w14:textId="1C343763" w:rsidR="002D6392" w:rsidRDefault="002D6392" w:rsidP="002D6392">
      <w:pPr>
        <w:pStyle w:val="Zkladntext"/>
        <w:numPr>
          <w:ilvl w:val="0"/>
          <w:numId w:val="8"/>
        </w:numPr>
        <w:spacing w:before="120" w:line="276" w:lineRule="auto"/>
        <w:ind w:right="454"/>
        <w:jc w:val="both"/>
      </w:pPr>
      <w:r>
        <w:t xml:space="preserve">PD připravované stavby „Stavební úpravy výhybky e. č. 5-12 na ul. Horní“    </w:t>
      </w:r>
    </w:p>
    <w:p w14:paraId="26006F01" w14:textId="170CEB84" w:rsidR="007B3FB3" w:rsidRDefault="00271592" w:rsidP="00BD5C9A">
      <w:pPr>
        <w:pStyle w:val="Zkladntext"/>
        <w:numPr>
          <w:ilvl w:val="0"/>
          <w:numId w:val="8"/>
        </w:numPr>
        <w:spacing w:before="120" w:line="276" w:lineRule="auto"/>
        <w:ind w:right="454"/>
        <w:jc w:val="both"/>
      </w:pPr>
      <w:r>
        <w:t>Porady a jednání se zadavatelem stavby</w:t>
      </w:r>
    </w:p>
    <w:p w14:paraId="20EAACC6" w14:textId="607424F9" w:rsidR="00271592" w:rsidRDefault="00271592" w:rsidP="00BD5C9A">
      <w:pPr>
        <w:pStyle w:val="Zkladntext"/>
        <w:numPr>
          <w:ilvl w:val="0"/>
          <w:numId w:val="8"/>
        </w:numPr>
        <w:spacing w:before="120" w:line="276" w:lineRule="auto"/>
        <w:ind w:right="454"/>
        <w:jc w:val="both"/>
      </w:pPr>
      <w:r>
        <w:t>Pochůzky na staveništi</w:t>
      </w:r>
      <w:r w:rsidR="002D6392">
        <w:t xml:space="preserve"> a pořízená fotodokumentace</w:t>
      </w:r>
      <w:r>
        <w:t xml:space="preserve"> </w:t>
      </w:r>
    </w:p>
    <w:p w14:paraId="00812C1B" w14:textId="77777777" w:rsidR="002D6392" w:rsidRDefault="002D6392" w:rsidP="002D6392">
      <w:pPr>
        <w:pStyle w:val="Zkladntext"/>
        <w:spacing w:before="120" w:line="276" w:lineRule="auto"/>
        <w:ind w:left="1410" w:right="454"/>
        <w:jc w:val="both"/>
      </w:pPr>
    </w:p>
    <w:p w14:paraId="79AF35BC" w14:textId="77777777" w:rsidR="00B02203" w:rsidRDefault="00B02203" w:rsidP="002F599C">
      <w:pPr>
        <w:pStyle w:val="Nadpis1"/>
        <w:numPr>
          <w:ilvl w:val="0"/>
          <w:numId w:val="5"/>
        </w:numPr>
        <w:tabs>
          <w:tab w:val="left" w:pos="479"/>
        </w:tabs>
        <w:spacing w:line="276" w:lineRule="auto"/>
        <w:jc w:val="both"/>
      </w:pPr>
      <w:bookmarkStart w:id="8" w:name="_Toc19684671"/>
      <w:r>
        <w:t xml:space="preserve">Popis navrženého </w:t>
      </w:r>
      <w:bookmarkStart w:id="9" w:name="_Hlk18662567"/>
      <w:r>
        <w:t>technického řešení a technických parametrů a jeho</w:t>
      </w:r>
      <w:r>
        <w:rPr>
          <w:spacing w:val="-12"/>
        </w:rPr>
        <w:t xml:space="preserve"> </w:t>
      </w:r>
      <w:r>
        <w:t>zdůvodnění</w:t>
      </w:r>
      <w:bookmarkEnd w:id="9"/>
      <w:bookmarkEnd w:id="8"/>
    </w:p>
    <w:p w14:paraId="045106DC" w14:textId="29B0FAD0" w:rsidR="00084ED2" w:rsidRPr="00255401" w:rsidRDefault="00B02203" w:rsidP="00084ED2">
      <w:pPr>
        <w:pStyle w:val="Zkladntext"/>
        <w:spacing w:before="120" w:line="276" w:lineRule="auto"/>
        <w:ind w:right="454" w:firstLine="567"/>
        <w:jc w:val="both"/>
      </w:pPr>
      <w:r>
        <w:t xml:space="preserve">Účelem návrhu </w:t>
      </w:r>
      <w:r w:rsidR="00084ED2" w:rsidRPr="00637DF1">
        <w:t xml:space="preserve">jsou stavební úpravy </w:t>
      </w:r>
      <w:r w:rsidR="00084ED2">
        <w:t>TT</w:t>
      </w:r>
      <w:r w:rsidR="00084ED2" w:rsidRPr="00637DF1">
        <w:t xml:space="preserve"> </w:t>
      </w:r>
      <w:r w:rsidR="00084ED2">
        <w:t xml:space="preserve">v </w:t>
      </w:r>
      <w:r w:rsidR="00084ED2" w:rsidRPr="00103D1C">
        <w:t>úsek</w:t>
      </w:r>
      <w:r w:rsidR="00084ED2">
        <w:t>u</w:t>
      </w:r>
      <w:r w:rsidR="00084ED2" w:rsidRPr="00103D1C">
        <w:t xml:space="preserve"> </w:t>
      </w:r>
      <w:r w:rsidR="00084ED2">
        <w:t>t</w:t>
      </w:r>
      <w:r w:rsidR="00084ED2" w:rsidRPr="00103D1C">
        <w:t>ramvajová zastávka Josefa Kotase – tramvajová zastávka Václava Jiříkovského</w:t>
      </w:r>
      <w:r w:rsidR="00084ED2">
        <w:t xml:space="preserve"> </w:t>
      </w:r>
      <w:r w:rsidR="00084ED2" w:rsidRPr="00637DF1">
        <w:t>pro maximální možnou traťovou rychlost tramvajových vlaků v obou směrech jízdy.</w:t>
      </w:r>
      <w:r w:rsidR="00084ED2">
        <w:t xml:space="preserve"> Délka řešeného dvoukolejného úseku TT je</w:t>
      </w:r>
      <w:r w:rsidR="00084ED2">
        <w:rPr>
          <w:color w:val="FF0000"/>
        </w:rPr>
        <w:t xml:space="preserve"> </w:t>
      </w:r>
      <w:r w:rsidR="00255401" w:rsidRPr="00255401">
        <w:t xml:space="preserve">cca </w:t>
      </w:r>
      <w:r w:rsidR="00A359A1" w:rsidRPr="00255401">
        <w:t xml:space="preserve">958 </w:t>
      </w:r>
      <w:r w:rsidR="00084ED2" w:rsidRPr="00255401">
        <w:t>m</w:t>
      </w:r>
      <w:r w:rsidR="00A359A1" w:rsidRPr="00255401">
        <w:t>.</w:t>
      </w:r>
    </w:p>
    <w:p w14:paraId="51AD5E70" w14:textId="7D87BD2C" w:rsidR="00A02D42" w:rsidRPr="009A5EE0" w:rsidRDefault="00237E8D" w:rsidP="009C40AF">
      <w:pPr>
        <w:pStyle w:val="Zkladntext"/>
        <w:spacing w:before="120" w:line="276" w:lineRule="auto"/>
        <w:ind w:right="454" w:firstLine="567"/>
        <w:jc w:val="both"/>
      </w:pPr>
      <w:r>
        <w:t xml:space="preserve">Tramvajový svršek i spodek </w:t>
      </w:r>
      <w:r w:rsidR="00FA301D">
        <w:t xml:space="preserve">včetně trativodu </w:t>
      </w:r>
      <w:r w:rsidR="00F737F1">
        <w:t>bude v</w:t>
      </w:r>
      <w:r w:rsidR="00FA301D">
        <w:t xml:space="preserve"> celém úseku </w:t>
      </w:r>
      <w:r w:rsidR="00F737F1">
        <w:t xml:space="preserve">kompletně obnoven. </w:t>
      </w:r>
      <w:r w:rsidR="00A359A1">
        <w:t xml:space="preserve"> </w:t>
      </w:r>
      <w:r w:rsidR="00A359A1" w:rsidRPr="009A5EE0">
        <w:t xml:space="preserve">Součástí </w:t>
      </w:r>
      <w:r w:rsidR="00B9026B" w:rsidRPr="009A5EE0">
        <w:t xml:space="preserve">řešení </w:t>
      </w:r>
      <w:r w:rsidR="00A359A1" w:rsidRPr="009A5EE0">
        <w:t xml:space="preserve">tramvajového spodku </w:t>
      </w:r>
      <w:r w:rsidR="00B9026B" w:rsidRPr="009A5EE0">
        <w:t xml:space="preserve">bude i realizace navržených </w:t>
      </w:r>
      <w:r w:rsidR="00A359A1" w:rsidRPr="009A5EE0">
        <w:t>protihlukov</w:t>
      </w:r>
      <w:r w:rsidR="00B9026B" w:rsidRPr="009A5EE0">
        <w:t>ých</w:t>
      </w:r>
      <w:r w:rsidR="00A359A1" w:rsidRPr="009A5EE0">
        <w:t xml:space="preserve"> opatření</w:t>
      </w:r>
      <w:r w:rsidR="00F43996" w:rsidRPr="009A5EE0">
        <w:t>.</w:t>
      </w:r>
    </w:p>
    <w:p w14:paraId="723E3A20" w14:textId="66BDCD27" w:rsidR="001A1EB7" w:rsidRDefault="00A02D42" w:rsidP="009C40AF">
      <w:pPr>
        <w:pStyle w:val="Zkladntext"/>
        <w:spacing w:before="120" w:line="276" w:lineRule="auto"/>
        <w:ind w:right="454" w:firstLine="567"/>
        <w:jc w:val="both"/>
      </w:pPr>
      <w:r>
        <w:t xml:space="preserve">Úpravy </w:t>
      </w:r>
      <w:r w:rsidR="00FE77D2">
        <w:t xml:space="preserve">tramvajové trati </w:t>
      </w:r>
      <w:r w:rsidR="00F413E8">
        <w:t>nevy</w:t>
      </w:r>
      <w:r w:rsidR="00FE77D2">
        <w:t>vol</w:t>
      </w:r>
      <w:r>
        <w:t>ají</w:t>
      </w:r>
      <w:r w:rsidR="00FE77D2">
        <w:t xml:space="preserve"> stavební úprav</w:t>
      </w:r>
      <w:r w:rsidR="00F413E8">
        <w:t>y</w:t>
      </w:r>
      <w:r w:rsidR="00FE77D2">
        <w:t xml:space="preserve"> </w:t>
      </w:r>
      <w:r w:rsidR="00D00858">
        <w:t>nástupišť dotčených tramvajových zastávek</w:t>
      </w:r>
      <w:r w:rsidR="00FE77D2">
        <w:t>.</w:t>
      </w:r>
      <w:r w:rsidR="008E4867" w:rsidRPr="008E4867">
        <w:t xml:space="preserve"> </w:t>
      </w:r>
      <w:r w:rsidR="00F737F1">
        <w:t xml:space="preserve"> </w:t>
      </w:r>
      <w:r w:rsidR="00D00858">
        <w:t>Úrovňový přechod (</w:t>
      </w:r>
      <w:proofErr w:type="spellStart"/>
      <w:r w:rsidR="00D00858">
        <w:t>Strail</w:t>
      </w:r>
      <w:proofErr w:type="spellEnd"/>
      <w:r w:rsidR="00D00858">
        <w:t xml:space="preserve">) na </w:t>
      </w:r>
      <w:proofErr w:type="spellStart"/>
      <w:r w:rsidR="00D00858">
        <w:t>zast</w:t>
      </w:r>
      <w:proofErr w:type="spellEnd"/>
      <w:r w:rsidR="00D00858">
        <w:t>. A. Poledníka bude po dobu stavby demontován</w:t>
      </w:r>
      <w:r w:rsidR="00107165">
        <w:t xml:space="preserve"> a </w:t>
      </w:r>
      <w:proofErr w:type="gramStart"/>
      <w:r w:rsidR="00107165">
        <w:t xml:space="preserve">po </w:t>
      </w:r>
      <w:r w:rsidR="00D00858">
        <w:t xml:space="preserve"> </w:t>
      </w:r>
      <w:r w:rsidR="00107165">
        <w:t>konečné</w:t>
      </w:r>
      <w:proofErr w:type="gramEnd"/>
      <w:r w:rsidR="00107165">
        <w:t xml:space="preserve"> úpravě GPK bude znovu smontován. </w:t>
      </w:r>
      <w:r w:rsidR="00FC27C1">
        <w:t>Do konstrukce p</w:t>
      </w:r>
      <w:r w:rsidR="00D00858">
        <w:t>odchod</w:t>
      </w:r>
      <w:r w:rsidR="00FC27C1">
        <w:t>u nebude stavebně zasahováno a</w:t>
      </w:r>
      <w:r w:rsidR="00D00858">
        <w:t xml:space="preserve"> zůstane po dobu výstavby v provozu.</w:t>
      </w:r>
    </w:p>
    <w:p w14:paraId="1E303CD2" w14:textId="77777777" w:rsidR="000244AC" w:rsidRPr="00EF4824" w:rsidRDefault="00FE77D2" w:rsidP="00EF4824">
      <w:pPr>
        <w:pStyle w:val="Zkladntext"/>
        <w:spacing w:line="276" w:lineRule="auto"/>
        <w:ind w:left="118" w:right="116"/>
        <w:jc w:val="both"/>
      </w:pPr>
      <w:r>
        <w:t> </w:t>
      </w:r>
    </w:p>
    <w:p w14:paraId="3B99FBF6" w14:textId="77777777" w:rsidR="00992D3C" w:rsidRPr="00EF4824" w:rsidRDefault="008E4867" w:rsidP="0074535F">
      <w:pPr>
        <w:pStyle w:val="Nadpis3"/>
      </w:pPr>
      <w:bookmarkStart w:id="10" w:name="_Toc19684672"/>
      <w:r w:rsidRPr="00FC1907">
        <w:lastRenderedPageBreak/>
        <w:t>Navržené směrové poměry:</w:t>
      </w:r>
      <w:bookmarkEnd w:id="10"/>
    </w:p>
    <w:p w14:paraId="2D5ADAA7" w14:textId="3CF7AC14" w:rsidR="000361DF" w:rsidRDefault="00F43996" w:rsidP="000361DF">
      <w:pPr>
        <w:pStyle w:val="Zkladntext"/>
        <w:spacing w:before="120" w:line="276" w:lineRule="auto"/>
        <w:ind w:right="454" w:firstLine="567"/>
        <w:jc w:val="both"/>
      </w:pPr>
      <w:r>
        <w:t>Směrové a sklonové poměry kolejí zůstanou</w:t>
      </w:r>
      <w:r w:rsidR="00FC27C1">
        <w:t xml:space="preserve"> </w:t>
      </w:r>
      <w:r>
        <w:t xml:space="preserve">zachovány. </w:t>
      </w:r>
      <w:bookmarkStart w:id="11" w:name="_Hlk18840265"/>
      <w:r w:rsidR="00AF5391" w:rsidRPr="00AF5391">
        <w:t>Provede se úprava prostorové polohy koleje na návrhovou rychlost 80 km/h.</w:t>
      </w:r>
      <w:bookmarkEnd w:id="11"/>
    </w:p>
    <w:p w14:paraId="04914F7D" w14:textId="0A31C170" w:rsidR="004C22F4" w:rsidRDefault="004C22F4" w:rsidP="000361DF">
      <w:pPr>
        <w:pStyle w:val="Zkladntext"/>
        <w:spacing w:before="120" w:line="276" w:lineRule="auto"/>
        <w:ind w:right="454" w:firstLine="567"/>
        <w:jc w:val="both"/>
      </w:pPr>
      <w:r w:rsidRPr="004C22F4">
        <w:t>Úsek se nachází v</w:t>
      </w:r>
      <w:r>
        <w:t> </w:t>
      </w:r>
      <w:proofErr w:type="gramStart"/>
      <w:r w:rsidRPr="004C22F4">
        <w:t>přímé</w:t>
      </w:r>
      <w:r>
        <w:t xml:space="preserve">, </w:t>
      </w:r>
      <w:r w:rsidRPr="004C22F4">
        <w:t xml:space="preserve"> na</w:t>
      </w:r>
      <w:proofErr w:type="gramEnd"/>
      <w:r w:rsidRPr="004C22F4">
        <w:t xml:space="preserve"> </w:t>
      </w:r>
      <w:r>
        <w:t xml:space="preserve">začátku </w:t>
      </w:r>
      <w:r w:rsidRPr="004C22F4">
        <w:t xml:space="preserve"> úseku bude napojení na stávající stav řešen</w:t>
      </w:r>
      <w:r>
        <w:t>o</w:t>
      </w:r>
      <w:r w:rsidRPr="004C22F4">
        <w:t xml:space="preserve"> kolejovým </w:t>
      </w:r>
      <w:r>
        <w:t>„</w:t>
      </w:r>
      <w:r w:rsidRPr="004C22F4">
        <w:t>S</w:t>
      </w:r>
      <w:r>
        <w:t xml:space="preserve">“ </w:t>
      </w:r>
      <w:r w:rsidRPr="004C22F4">
        <w:t> poloměry r</w:t>
      </w:r>
      <w:r>
        <w:t xml:space="preserve"> = 5 </w:t>
      </w:r>
      <w:r w:rsidRPr="004C22F4">
        <w:t xml:space="preserve">120 m </w:t>
      </w:r>
      <w:r>
        <w:t xml:space="preserve">(v </w:t>
      </w:r>
      <w:proofErr w:type="spellStart"/>
      <w:r>
        <w:t>kol.č</w:t>
      </w:r>
      <w:proofErr w:type="spellEnd"/>
      <w:r>
        <w:t>. 2)</w:t>
      </w:r>
      <w:r w:rsidRPr="004C22F4">
        <w:t xml:space="preserve">  </w:t>
      </w:r>
      <w:r>
        <w:t>a r = 2 600  m (v kol. č.2) , oblouky jsou navrženy bez převýšení a bez přechodnic</w:t>
      </w:r>
    </w:p>
    <w:p w14:paraId="1C46F3A5" w14:textId="56AD681E" w:rsidR="000244AC" w:rsidRDefault="00992D3C" w:rsidP="00002732">
      <w:pPr>
        <w:pStyle w:val="Zkladntext"/>
        <w:spacing w:before="120" w:line="276" w:lineRule="auto"/>
        <w:ind w:right="454" w:firstLine="567"/>
        <w:jc w:val="both"/>
      </w:pPr>
      <w:r>
        <w:t xml:space="preserve">Pro účely projektu </w:t>
      </w:r>
      <w:bookmarkStart w:id="12" w:name="_Hlk19602095"/>
      <w:r>
        <w:t>je navržen</w:t>
      </w:r>
      <w:r w:rsidR="00002732">
        <w:t>o nové staničení řešeného úseku</w:t>
      </w:r>
      <w:bookmarkEnd w:id="12"/>
      <w:r w:rsidR="00002732">
        <w:t xml:space="preserve">, </w:t>
      </w:r>
      <w:r>
        <w:t xml:space="preserve">směr staničení od </w:t>
      </w:r>
      <w:r w:rsidR="00FD5135">
        <w:t>zast</w:t>
      </w:r>
      <w:r w:rsidR="00FC27C1">
        <w:t>ávky</w:t>
      </w:r>
      <w:r w:rsidR="00FD5135">
        <w:t xml:space="preserve"> J. Kotase</w:t>
      </w:r>
      <w:r>
        <w:t>.</w:t>
      </w:r>
      <w:r w:rsidR="000244AC">
        <w:t xml:space="preserve"> </w:t>
      </w:r>
      <w:r>
        <w:t xml:space="preserve">Km 0,000 </w:t>
      </w:r>
      <w:r w:rsidR="000244AC">
        <w:t>se nachází na</w:t>
      </w:r>
      <w:r>
        <w:t xml:space="preserve"> začátk</w:t>
      </w:r>
      <w:r w:rsidR="000244AC">
        <w:t>u</w:t>
      </w:r>
      <w:r w:rsidR="00B90E97">
        <w:t xml:space="preserve"> </w:t>
      </w:r>
      <w:proofErr w:type="gramStart"/>
      <w:r w:rsidR="00596D0D">
        <w:t xml:space="preserve">nové  </w:t>
      </w:r>
      <w:r w:rsidR="00B90E97">
        <w:t>výhybky</w:t>
      </w:r>
      <w:proofErr w:type="gramEnd"/>
      <w:r w:rsidR="00B90E97">
        <w:t xml:space="preserve"> </w:t>
      </w:r>
      <w:bookmarkStart w:id="13" w:name="_Hlk18752890"/>
      <w:r w:rsidR="00B90E97">
        <w:t>e. č. 5-12</w:t>
      </w:r>
      <w:bookmarkEnd w:id="13"/>
      <w:r w:rsidR="00B90E97">
        <w:t xml:space="preserve"> v</w:t>
      </w:r>
      <w:r>
        <w:t xml:space="preserve"> kolej</w:t>
      </w:r>
      <w:r w:rsidR="00B90E97">
        <w:t>i</w:t>
      </w:r>
      <w:r>
        <w:t xml:space="preserve"> č.1</w:t>
      </w:r>
      <w:r w:rsidR="00FD7966">
        <w:t xml:space="preserve"> (</w:t>
      </w:r>
      <w:r w:rsidR="00930F29">
        <w:t xml:space="preserve">tj. </w:t>
      </w:r>
      <w:r w:rsidR="00FD7966">
        <w:t>v km 0,227</w:t>
      </w:r>
      <w:r w:rsidR="00930F29">
        <w:t xml:space="preserve"> </w:t>
      </w:r>
      <w:r w:rsidR="00FD7966">
        <w:t>90 provozního staničení Dopravního podniku Ostrava)</w:t>
      </w:r>
      <w:r>
        <w:t>.</w:t>
      </w:r>
      <w:r w:rsidR="00FD7966">
        <w:t xml:space="preserve"> </w:t>
      </w:r>
      <w:r w:rsidR="00B90E97">
        <w:t>V</w:t>
      </w:r>
      <w:r w:rsidR="00107165">
        <w:t> </w:t>
      </w:r>
      <w:r w:rsidR="00B90E97">
        <w:t>návrhu</w:t>
      </w:r>
      <w:r w:rsidR="00107165">
        <w:t xml:space="preserve"> </w:t>
      </w:r>
      <w:r w:rsidR="00B90E97">
        <w:t>je již počítáno s realizací nové vysokorychlostní výhybky</w:t>
      </w:r>
      <w:r w:rsidR="00107165" w:rsidRPr="00107165">
        <w:t xml:space="preserve"> </w:t>
      </w:r>
      <w:r w:rsidR="00107165">
        <w:t>e. č. 5-12</w:t>
      </w:r>
      <w:r w:rsidR="00B90E97">
        <w:t xml:space="preserve">, která by měla být vložena v předstihu v rámci </w:t>
      </w:r>
      <w:r w:rsidR="000361DF">
        <w:t xml:space="preserve">samostatné </w:t>
      </w:r>
      <w:bookmarkStart w:id="14" w:name="_Hlk18742854"/>
      <w:r w:rsidR="00B90E97">
        <w:t>stavby</w:t>
      </w:r>
      <w:r w:rsidR="00FC27C1">
        <w:t xml:space="preserve"> </w:t>
      </w:r>
      <w:r w:rsidR="00B90E97">
        <w:t>„</w:t>
      </w:r>
      <w:r w:rsidR="000361DF">
        <w:t>Stavební úpravy výhybky e</w:t>
      </w:r>
      <w:r w:rsidR="00596D0D">
        <w:t>v</w:t>
      </w:r>
      <w:r w:rsidR="000361DF">
        <w:t>. č. 5-12 na ul. Horní“</w:t>
      </w:r>
      <w:r w:rsidR="00B90E97">
        <w:t xml:space="preserve"> </w:t>
      </w:r>
      <w:r>
        <w:t xml:space="preserve">  </w:t>
      </w:r>
      <w:r w:rsidR="00FD5135">
        <w:t xml:space="preserve"> </w:t>
      </w:r>
    </w:p>
    <w:bookmarkEnd w:id="14"/>
    <w:p w14:paraId="7274D02D" w14:textId="77777777" w:rsidR="00E271BB" w:rsidRPr="00E271BB" w:rsidRDefault="00E271BB" w:rsidP="00E271BB"/>
    <w:p w14:paraId="27E96A14" w14:textId="77777777" w:rsidR="00BD3259" w:rsidRPr="00742807" w:rsidRDefault="008E4867" w:rsidP="00A343FA">
      <w:pPr>
        <w:pStyle w:val="Nadpis3"/>
      </w:pPr>
      <w:bookmarkStart w:id="15" w:name="_Toc19684673"/>
      <w:r w:rsidRPr="00FC1907">
        <w:t>Navržené sklonové poměry:</w:t>
      </w:r>
      <w:bookmarkEnd w:id="15"/>
    </w:p>
    <w:p w14:paraId="40974E71" w14:textId="068CC50E" w:rsidR="00A02D42" w:rsidRDefault="00846D1B" w:rsidP="00EF4824">
      <w:pPr>
        <w:pStyle w:val="Zkladntext"/>
        <w:spacing w:before="120" w:line="276" w:lineRule="auto"/>
        <w:ind w:right="454" w:firstLine="567"/>
        <w:jc w:val="both"/>
      </w:pPr>
      <w:r>
        <w:t>Sklonové poměry t</w:t>
      </w:r>
      <w:r w:rsidR="0083598A" w:rsidRPr="0083598A">
        <w:t>ramvajov</w:t>
      </w:r>
      <w:r>
        <w:t>é</w:t>
      </w:r>
      <w:r w:rsidR="0083598A" w:rsidRPr="0083598A">
        <w:t xml:space="preserve"> tras</w:t>
      </w:r>
      <w:r>
        <w:t xml:space="preserve">y </w:t>
      </w:r>
      <w:r w:rsidR="0083598A" w:rsidRPr="0083598A">
        <w:t>kopíruj</w:t>
      </w:r>
      <w:r>
        <w:t xml:space="preserve">í </w:t>
      </w:r>
      <w:r w:rsidR="0083598A" w:rsidRPr="0083598A">
        <w:t xml:space="preserve">stávající </w:t>
      </w:r>
      <w:r w:rsidR="00C739FA">
        <w:t>niveletu kolejí</w:t>
      </w:r>
      <w:r>
        <w:t xml:space="preserve">. </w:t>
      </w:r>
      <w:r w:rsidR="00D95470">
        <w:t xml:space="preserve"> </w:t>
      </w:r>
      <w:r>
        <w:t>Podéln</w:t>
      </w:r>
      <w:r w:rsidR="00B03056">
        <w:t>ý</w:t>
      </w:r>
      <w:r>
        <w:t xml:space="preserve"> sklon </w:t>
      </w:r>
      <w:r w:rsidR="00B8040F">
        <w:t xml:space="preserve">trasy </w:t>
      </w:r>
      <w:r w:rsidR="00B03056">
        <w:t>Sklon kolejí nepřesahuje 20 ‰</w:t>
      </w:r>
      <w:r w:rsidR="002B6395">
        <w:t>.</w:t>
      </w:r>
      <w:r w:rsidR="002F2343">
        <w:t xml:space="preserve"> </w:t>
      </w:r>
      <w:r w:rsidR="00992D3C">
        <w:t xml:space="preserve"> </w:t>
      </w:r>
      <w:r w:rsidR="0003188D">
        <w:t>Zakružovací oblouky jsou</w:t>
      </w:r>
      <w:r w:rsidR="00B90E97">
        <w:t xml:space="preserve"> navrženy</w:t>
      </w:r>
      <w:r w:rsidR="000361DF">
        <w:t xml:space="preserve"> o </w:t>
      </w:r>
      <w:r w:rsidR="0003188D">
        <w:t xml:space="preserve">poloměru min. </w:t>
      </w:r>
      <w:r w:rsidR="00B90E97">
        <w:t>6</w:t>
      </w:r>
      <w:r w:rsidR="000361DF">
        <w:t> </w:t>
      </w:r>
      <w:r w:rsidR="0003188D">
        <w:t>00</w:t>
      </w:r>
      <w:r w:rsidR="000361DF">
        <w:t xml:space="preserve">0 m, vyjma lomu na začátku trasy v prostoru zastávky J. Kotase, kde je </w:t>
      </w:r>
      <w:r w:rsidR="00FC27C1">
        <w:t xml:space="preserve">z důvodů stísněných poměrů </w:t>
      </w:r>
      <w:r w:rsidR="000361DF">
        <w:t>navržen lom sklonu</w:t>
      </w:r>
      <w:r w:rsidR="00FC27C1">
        <w:t xml:space="preserve"> o poloměru</w:t>
      </w:r>
      <w:r w:rsidR="000361DF">
        <w:t xml:space="preserve"> 1 800 m</w:t>
      </w:r>
    </w:p>
    <w:p w14:paraId="7355DB10" w14:textId="77777777" w:rsidR="00D00858" w:rsidRDefault="00D00858" w:rsidP="00D00858">
      <w:pPr>
        <w:pStyle w:val="Nadpis2"/>
        <w:ind w:left="0"/>
      </w:pPr>
    </w:p>
    <w:p w14:paraId="547417CC" w14:textId="77777777" w:rsidR="00545F53" w:rsidRDefault="00545F53" w:rsidP="00D00858">
      <w:pPr>
        <w:pStyle w:val="Nadpis2"/>
        <w:ind w:left="0"/>
      </w:pPr>
    </w:p>
    <w:p w14:paraId="2B5B8BF7" w14:textId="117EAB9D" w:rsidR="00E612AE" w:rsidRPr="00545F53" w:rsidRDefault="00B03056" w:rsidP="00D00858">
      <w:pPr>
        <w:pStyle w:val="Nadpis2"/>
        <w:ind w:left="0"/>
        <w:rPr>
          <w:u w:val="single"/>
        </w:rPr>
      </w:pPr>
      <w:bookmarkStart w:id="16" w:name="_Toc19684674"/>
      <w:r w:rsidRPr="00545F53">
        <w:rPr>
          <w:u w:val="single"/>
        </w:rPr>
        <w:t xml:space="preserve">SO </w:t>
      </w:r>
      <w:r w:rsidR="00FC073C" w:rsidRPr="00545F53">
        <w:rPr>
          <w:u w:val="single"/>
        </w:rPr>
        <w:t>6</w:t>
      </w:r>
      <w:r w:rsidR="005E5D70">
        <w:rPr>
          <w:u w:val="single"/>
        </w:rPr>
        <w:t>6</w:t>
      </w:r>
      <w:r w:rsidR="00D00858" w:rsidRPr="00545F53">
        <w:rPr>
          <w:u w:val="single"/>
        </w:rPr>
        <w:t>1</w:t>
      </w:r>
      <w:r w:rsidRPr="00545F53">
        <w:rPr>
          <w:u w:val="single"/>
        </w:rPr>
        <w:t xml:space="preserve"> - Tramvajový svršek</w:t>
      </w:r>
      <w:bookmarkEnd w:id="16"/>
    </w:p>
    <w:p w14:paraId="38E35AD5" w14:textId="7B733E41" w:rsidR="00E612AE" w:rsidRPr="00FE490C" w:rsidRDefault="00E612AE" w:rsidP="00EC7834">
      <w:pPr>
        <w:pStyle w:val="Zkladntext"/>
        <w:spacing w:before="120" w:after="120" w:line="276" w:lineRule="auto"/>
        <w:ind w:right="454" w:firstLine="567"/>
        <w:jc w:val="both"/>
      </w:pPr>
      <w:r>
        <w:t>V</w:t>
      </w:r>
      <w:r w:rsidR="00FC27C1">
        <w:t xml:space="preserve"> </w:t>
      </w:r>
      <w:r>
        <w:t xml:space="preserve">rámci </w:t>
      </w:r>
      <w:r w:rsidR="00EC7834">
        <w:t>tohoto objektu b</w:t>
      </w:r>
      <w:r>
        <w:t xml:space="preserve">ude </w:t>
      </w:r>
      <w:r w:rsidR="00EC7834">
        <w:t>v celé</w:t>
      </w:r>
      <w:r w:rsidR="00EC7834" w:rsidRPr="00EC7834">
        <w:t xml:space="preserve"> </w:t>
      </w:r>
      <w:r w:rsidR="00EC7834">
        <w:t xml:space="preserve">délce řešeného úseku tj.  2 x 958 m </w:t>
      </w:r>
      <w:r>
        <w:t>provedena kompletní výměna tramvajového svršku</w:t>
      </w:r>
      <w:r w:rsidR="00EC7834">
        <w:t xml:space="preserve"> </w:t>
      </w:r>
      <w:r>
        <w:t>a úprava geometrické p</w:t>
      </w:r>
      <w:r w:rsidR="00EC7834">
        <w:t>olohy koleje pro návrhovou rychlost 80 km/h.</w:t>
      </w:r>
    </w:p>
    <w:p w14:paraId="64317115" w14:textId="391C441D" w:rsidR="0003188D" w:rsidRDefault="00EC7834" w:rsidP="0003188D">
      <w:pPr>
        <w:pStyle w:val="Zkladntext"/>
        <w:spacing w:before="120" w:after="120" w:line="276" w:lineRule="auto"/>
        <w:ind w:right="454" w:firstLine="567"/>
        <w:jc w:val="both"/>
      </w:pPr>
      <w:r>
        <w:t xml:space="preserve">Během </w:t>
      </w:r>
      <w:r w:rsidR="00C145AF">
        <w:t>bouracích prací</w:t>
      </w:r>
      <w:r w:rsidR="006E4730">
        <w:t xml:space="preserve"> bude provedeno </w:t>
      </w:r>
      <w:r w:rsidR="00B03056" w:rsidRPr="003D7699">
        <w:t xml:space="preserve">rozebrání tramvajových kolejí stávající dvojkolejné tratě </w:t>
      </w:r>
      <w:r w:rsidR="00B03056">
        <w:t xml:space="preserve">a </w:t>
      </w:r>
      <w:r w:rsidR="00255401">
        <w:t>demontáž</w:t>
      </w:r>
      <w:r w:rsidR="006E4730">
        <w:t xml:space="preserve"> </w:t>
      </w:r>
      <w:r w:rsidR="00B03056" w:rsidRPr="003D7699">
        <w:t>stávající</w:t>
      </w:r>
      <w:r w:rsidR="006E4730">
        <w:t>ho pryžového přechodu pro pěší</w:t>
      </w:r>
      <w:r w:rsidR="00B03056">
        <w:t xml:space="preserve"> </w:t>
      </w:r>
      <w:r w:rsidR="0037730F">
        <w:t>tram. zastávky A. Poledníka. V</w:t>
      </w:r>
      <w:r w:rsidR="00C145AF">
        <w:t>y</w:t>
      </w:r>
      <w:r w:rsidR="0037730F">
        <w:t xml:space="preserve">bourají se </w:t>
      </w:r>
      <w:r w:rsidR="00C145AF">
        <w:t>přilehlé obrubníky travnatých pásů a odtěží se stávající kolejové lože.</w:t>
      </w:r>
      <w:r w:rsidR="0037730F">
        <w:t xml:space="preserve"> </w:t>
      </w:r>
    </w:p>
    <w:p w14:paraId="6059C143" w14:textId="249A93D6" w:rsidR="00107165" w:rsidRDefault="00C145AF" w:rsidP="00C145AF">
      <w:pPr>
        <w:pStyle w:val="Zkladntext"/>
        <w:spacing w:line="276" w:lineRule="auto"/>
        <w:ind w:right="454"/>
        <w:jc w:val="both"/>
      </w:pPr>
      <w:r>
        <w:t>Nový t</w:t>
      </w:r>
      <w:r w:rsidR="0003188D" w:rsidRPr="0003188D">
        <w:t xml:space="preserve">ramvajový svršek je navržen </w:t>
      </w:r>
      <w:r w:rsidR="0003188D">
        <w:t>z kolejnic 49 E1 (S49)</w:t>
      </w:r>
      <w:r w:rsidR="0003188D" w:rsidRPr="0003188D">
        <w:t xml:space="preserve"> na </w:t>
      </w:r>
      <w:r w:rsidR="0003188D">
        <w:t>betonov</w:t>
      </w:r>
      <w:r w:rsidR="0003188D" w:rsidRPr="0003188D">
        <w:t>ých pražcích</w:t>
      </w:r>
      <w:r w:rsidR="0003188D">
        <w:t xml:space="preserve"> BO 03</w:t>
      </w:r>
      <w:r w:rsidR="0003188D" w:rsidRPr="0003188D">
        <w:t xml:space="preserve"> </w:t>
      </w:r>
      <w:r w:rsidR="0003188D">
        <w:t xml:space="preserve">DP 07P, </w:t>
      </w:r>
      <w:r w:rsidR="0003188D" w:rsidRPr="0003188D">
        <w:t xml:space="preserve">rozdělení </w:t>
      </w:r>
      <w:r w:rsidR="0003188D">
        <w:t xml:space="preserve">„c“. </w:t>
      </w:r>
      <w:r>
        <w:t xml:space="preserve">Upevnění kolejnic bude </w:t>
      </w:r>
      <w:proofErr w:type="spellStart"/>
      <w:r>
        <w:t>bezpodkladnicové</w:t>
      </w:r>
      <w:proofErr w:type="spellEnd"/>
      <w:r>
        <w:t xml:space="preserve"> pomocí pružného upevnění </w:t>
      </w:r>
      <w:proofErr w:type="spellStart"/>
      <w:r>
        <w:t>Pandrol</w:t>
      </w:r>
      <w:proofErr w:type="spellEnd"/>
      <w:r>
        <w:t xml:space="preserve"> FE.  </w:t>
      </w:r>
    </w:p>
    <w:p w14:paraId="7351A793" w14:textId="592641B9" w:rsidR="00AA44E5" w:rsidRDefault="00C145AF" w:rsidP="00171634">
      <w:pPr>
        <w:pStyle w:val="Zkladntext"/>
        <w:spacing w:before="120" w:line="276" w:lineRule="auto"/>
        <w:ind w:right="454" w:firstLine="567"/>
        <w:jc w:val="both"/>
      </w:pPr>
      <w:r w:rsidRPr="006064DE">
        <w:t>Kolej tramvajov</w:t>
      </w:r>
      <w:r>
        <w:t>é</w:t>
      </w:r>
      <w:r w:rsidRPr="006064DE">
        <w:t xml:space="preserve"> trat</w:t>
      </w:r>
      <w:r w:rsidRPr="006064DE">
        <w:rPr>
          <w:rFonts w:hint="eastAsia"/>
        </w:rPr>
        <w:t>ě</w:t>
      </w:r>
      <w:r w:rsidRPr="006064DE">
        <w:t xml:space="preserve"> bude </w:t>
      </w:r>
      <w:r w:rsidRPr="006064DE">
        <w:rPr>
          <w:rFonts w:hint="eastAsia"/>
        </w:rPr>
        <w:t>ř</w:t>
      </w:r>
      <w:r w:rsidRPr="006064DE">
        <w:t>e</w:t>
      </w:r>
      <w:r w:rsidRPr="006064DE">
        <w:rPr>
          <w:rFonts w:hint="eastAsia"/>
        </w:rPr>
        <w:t>š</w:t>
      </w:r>
      <w:r w:rsidRPr="006064DE">
        <w:t>ena jako bezstykov</w:t>
      </w:r>
      <w:r>
        <w:t>á</w:t>
      </w:r>
      <w:r w:rsidRPr="006064DE">
        <w:t>. Kolejnice budou sva</w:t>
      </w:r>
      <w:r w:rsidRPr="006064DE">
        <w:rPr>
          <w:rFonts w:hint="eastAsia"/>
        </w:rPr>
        <w:t>ř</w:t>
      </w:r>
      <w:r w:rsidRPr="006064DE">
        <w:t>ov</w:t>
      </w:r>
      <w:r>
        <w:t>á</w:t>
      </w:r>
      <w:r w:rsidRPr="006064DE">
        <w:t>ny elektrick</w:t>
      </w:r>
      <w:r>
        <w:t>ý</w:t>
      </w:r>
      <w:r w:rsidRPr="006064DE">
        <w:t>m</w:t>
      </w:r>
      <w:r>
        <w:t xml:space="preserve"> </w:t>
      </w:r>
      <w:r w:rsidRPr="006064DE">
        <w:t xml:space="preserve">obloukem. </w:t>
      </w:r>
      <w:r w:rsidR="00545F53">
        <w:t>Nové kolejnice</w:t>
      </w:r>
      <w:r w:rsidRPr="006064DE">
        <w:t xml:space="preserve"> budou n</w:t>
      </w:r>
      <w:r>
        <w:t>á</w:t>
      </w:r>
      <w:r w:rsidRPr="006064DE">
        <w:t>sledn</w:t>
      </w:r>
      <w:r w:rsidRPr="006064DE">
        <w:rPr>
          <w:rFonts w:hint="eastAsia"/>
        </w:rPr>
        <w:t>ě</w:t>
      </w:r>
      <w:r w:rsidRPr="006064DE">
        <w:t xml:space="preserve"> p</w:t>
      </w:r>
      <w:r w:rsidRPr="006064DE">
        <w:rPr>
          <w:rFonts w:hint="eastAsia"/>
        </w:rPr>
        <w:t>ř</w:t>
      </w:r>
      <w:r w:rsidRPr="006064DE">
        <w:t>ebrou</w:t>
      </w:r>
      <w:r w:rsidRPr="006064DE">
        <w:rPr>
          <w:rFonts w:hint="eastAsia"/>
        </w:rPr>
        <w:t>š</w:t>
      </w:r>
      <w:r w:rsidRPr="006064DE">
        <w:t>eny. Svary budou nedestruktivn</w:t>
      </w:r>
      <w:r w:rsidRPr="006064DE">
        <w:rPr>
          <w:rFonts w:hint="eastAsia"/>
        </w:rPr>
        <w:t>ě</w:t>
      </w:r>
      <w:r w:rsidRPr="006064DE">
        <w:t xml:space="preserve"> p</w:t>
      </w:r>
      <w:r w:rsidRPr="006064DE">
        <w:rPr>
          <w:rFonts w:hint="eastAsia"/>
        </w:rPr>
        <w:t>ř</w:t>
      </w:r>
      <w:r w:rsidRPr="006064DE">
        <w:t>ekontrolov</w:t>
      </w:r>
      <w:r>
        <w:t>á</w:t>
      </w:r>
      <w:r w:rsidRPr="006064DE">
        <w:t>ny.</w:t>
      </w:r>
    </w:p>
    <w:p w14:paraId="728A76E6" w14:textId="77777777" w:rsidR="000101FB" w:rsidRDefault="000101FB" w:rsidP="00107165">
      <w:pPr>
        <w:pStyle w:val="Zkladntext"/>
        <w:spacing w:line="276" w:lineRule="auto"/>
        <w:ind w:right="454" w:firstLine="567"/>
        <w:jc w:val="both"/>
      </w:pPr>
    </w:p>
    <w:p w14:paraId="6ECE434F" w14:textId="45004D37" w:rsidR="00107165" w:rsidRDefault="00107165" w:rsidP="00107165">
      <w:pPr>
        <w:pStyle w:val="Zkladntext"/>
        <w:spacing w:line="276" w:lineRule="auto"/>
        <w:ind w:right="454" w:firstLine="567"/>
        <w:jc w:val="both"/>
      </w:pPr>
      <w:r>
        <w:t xml:space="preserve">V rámci protihlukových opatření budou kolejnice oboustranně opatřeny lepenými </w:t>
      </w:r>
      <w:proofErr w:type="spellStart"/>
      <w:r w:rsidR="00AA44E5">
        <w:t>plentovacími</w:t>
      </w:r>
      <w:proofErr w:type="spellEnd"/>
      <w:r w:rsidR="00AA44E5">
        <w:t xml:space="preserve"> </w:t>
      </w:r>
      <w:r>
        <w:t xml:space="preserve">bokovnicemi.  </w:t>
      </w:r>
    </w:p>
    <w:p w14:paraId="07E6C82E" w14:textId="45E147EA" w:rsidR="00C145AF" w:rsidRPr="00545F53" w:rsidRDefault="00065BF9" w:rsidP="00545F53">
      <w:pPr>
        <w:pStyle w:val="Zkladntext"/>
        <w:spacing w:before="120" w:after="120" w:line="276" w:lineRule="auto"/>
        <w:ind w:right="454" w:firstLine="567"/>
        <w:jc w:val="both"/>
      </w:pPr>
      <w:r>
        <w:t xml:space="preserve">Pro zajištění odvodu zpětných proudů v kolejích budou v celém rekonstruovaném úseku obnovena příčná vodivá propojení, která budou tvořena vždy ze dvou ocelových pásovin o rozměrech 80/10 mm. Během výstavby bude provedeno řádné odpojení a opětovné napojení kabelů odsávacích bodů a </w:t>
      </w:r>
      <w:r w:rsidR="005976EB">
        <w:t xml:space="preserve">kabelů </w:t>
      </w:r>
      <w:r>
        <w:t xml:space="preserve">ukolejnění viz. SO 666 Úpravy trakčního vedení. </w:t>
      </w:r>
      <w:r w:rsidRPr="00D900FB">
        <w:t xml:space="preserve"> </w:t>
      </w:r>
      <w:r>
        <w:t>B</w:t>
      </w:r>
      <w:r w:rsidRPr="00545F53">
        <w:t>ude provedena obnova elektrozařízení ve spodku TT /napájecí skříně, napájecí kabely pouze nutné části pod TT</w:t>
      </w:r>
      <w:r>
        <w:t>/</w:t>
      </w:r>
      <w:r w:rsidR="005976EB">
        <w:t xml:space="preserve">.  Bude provedeno řádné odpojení a opětovné napojení kabelů systému řízení výhybky ev. č. 5-12. </w:t>
      </w:r>
    </w:p>
    <w:p w14:paraId="57755D4C" w14:textId="769A2D56" w:rsidR="00E612AE" w:rsidRDefault="0003188D" w:rsidP="0003188D">
      <w:pPr>
        <w:pStyle w:val="Zkladntext"/>
        <w:spacing w:before="120" w:after="120" w:line="276" w:lineRule="auto"/>
        <w:ind w:right="454" w:firstLine="567"/>
        <w:jc w:val="both"/>
      </w:pPr>
      <w:r>
        <w:lastRenderedPageBreak/>
        <w:t>K</w:t>
      </w:r>
      <w:r w:rsidRPr="0003188D">
        <w:t>olejové lože</w:t>
      </w:r>
      <w:r w:rsidR="00C145AF">
        <w:t xml:space="preserve"> bude otevřené </w:t>
      </w:r>
      <w:r w:rsidRPr="0003188D">
        <w:t xml:space="preserve">z kameniva drceného frakce 32–63 mm v </w:t>
      </w:r>
      <w:proofErr w:type="spellStart"/>
      <w:r w:rsidRPr="0003188D">
        <w:t>tl</w:t>
      </w:r>
      <w:proofErr w:type="spellEnd"/>
      <w:r w:rsidRPr="0003188D">
        <w:t>. 200 mm pod úložnou plochu pražce.</w:t>
      </w:r>
      <w:r>
        <w:t xml:space="preserve"> </w:t>
      </w:r>
      <w:r w:rsidR="00E612AE">
        <w:t xml:space="preserve"> </w:t>
      </w:r>
      <w:r w:rsidR="00E612AE" w:rsidRPr="00E612AE">
        <w:t>Kromě podbití tramvajové tratě bude provedena také strojní úprava štěrku do požadovaného tvaru se zhutněním za hlavou pražce.</w:t>
      </w:r>
      <w:r w:rsidR="00EC7834">
        <w:t xml:space="preserve"> </w:t>
      </w:r>
      <w:bookmarkStart w:id="17" w:name="_Hlk18749679"/>
      <w:r w:rsidR="00EC7834">
        <w:t>Rovněž bude provedena obnova přilehlých obrub travnatých pásů s terénními úpravami a zatravněním obsypů.</w:t>
      </w:r>
      <w:bookmarkEnd w:id="17"/>
    </w:p>
    <w:p w14:paraId="3862E1C2" w14:textId="34F0857F" w:rsidR="00B20F9C" w:rsidRDefault="00B20F9C" w:rsidP="00B20F9C">
      <w:pPr>
        <w:pStyle w:val="Zkladntext"/>
        <w:spacing w:before="120" w:line="276" w:lineRule="auto"/>
        <w:ind w:right="454" w:firstLine="567"/>
        <w:jc w:val="both"/>
      </w:pPr>
      <w:r w:rsidRPr="00A05980">
        <w:t>Po dokon</w:t>
      </w:r>
      <w:r w:rsidRPr="00A05980">
        <w:rPr>
          <w:rFonts w:hint="eastAsia"/>
        </w:rPr>
        <w:t>č</w:t>
      </w:r>
      <w:r w:rsidRPr="00A05980">
        <w:t>en</w:t>
      </w:r>
      <w:r>
        <w:t>í</w:t>
      </w:r>
      <w:r w:rsidRPr="00A05980">
        <w:t xml:space="preserve"> prac</w:t>
      </w:r>
      <w:r>
        <w:t>í</w:t>
      </w:r>
      <w:r w:rsidRPr="00A05980">
        <w:t xml:space="preserve"> na tramvajov</w:t>
      </w:r>
      <w:r>
        <w:t>é</w:t>
      </w:r>
      <w:r w:rsidRPr="00A05980">
        <w:t>m svr</w:t>
      </w:r>
      <w:r w:rsidRPr="00A05980">
        <w:rPr>
          <w:rFonts w:hint="eastAsia"/>
        </w:rPr>
        <w:t>š</w:t>
      </w:r>
      <w:r w:rsidRPr="00A05980">
        <w:t>ku bude provedena TBZ (</w:t>
      </w:r>
      <w:proofErr w:type="spellStart"/>
      <w:r w:rsidRPr="00A05980">
        <w:t>technicko-bezpe</w:t>
      </w:r>
      <w:r w:rsidRPr="00A05980">
        <w:rPr>
          <w:rFonts w:hint="eastAsia"/>
        </w:rPr>
        <w:t>č</w:t>
      </w:r>
      <w:r w:rsidRPr="00A05980">
        <w:t>nostn</w:t>
      </w:r>
      <w:r>
        <w:t>í</w:t>
      </w:r>
      <w:proofErr w:type="spellEnd"/>
      <w:r>
        <w:t xml:space="preserve"> </w:t>
      </w:r>
      <w:r w:rsidRPr="00A05980">
        <w:t>zkou</w:t>
      </w:r>
      <w:r w:rsidRPr="00A05980">
        <w:rPr>
          <w:rFonts w:hint="eastAsia"/>
        </w:rPr>
        <w:t>š</w:t>
      </w:r>
      <w:r w:rsidRPr="00A05980">
        <w:t>ka).</w:t>
      </w:r>
      <w:r w:rsidR="004C23E8">
        <w:t xml:space="preserve"> </w:t>
      </w:r>
      <w:r w:rsidRPr="00C82AA5">
        <w:t>V</w:t>
      </w:r>
      <w:r w:rsidRPr="00C82AA5">
        <w:rPr>
          <w:rFonts w:hint="eastAsia"/>
        </w:rPr>
        <w:t>š</w:t>
      </w:r>
      <w:r w:rsidRPr="00C82AA5">
        <w:t>echny pou</w:t>
      </w:r>
      <w:r w:rsidRPr="00C82AA5">
        <w:rPr>
          <w:rFonts w:hint="eastAsia"/>
        </w:rPr>
        <w:t>ž</w:t>
      </w:r>
      <w:r w:rsidRPr="00C82AA5">
        <w:t>it</w:t>
      </w:r>
      <w:r>
        <w:t>é</w:t>
      </w:r>
      <w:r w:rsidRPr="00C82AA5">
        <w:t xml:space="preserve"> d</w:t>
      </w:r>
      <w:r>
        <w:t>í</w:t>
      </w:r>
      <w:r w:rsidRPr="00C82AA5">
        <w:t>lce a materi</w:t>
      </w:r>
      <w:r>
        <w:t>á</w:t>
      </w:r>
      <w:r w:rsidRPr="00C82AA5">
        <w:t>ly mus</w:t>
      </w:r>
      <w:r>
        <w:t>í</w:t>
      </w:r>
      <w:r w:rsidRPr="00C82AA5">
        <w:t xml:space="preserve"> spl</w:t>
      </w:r>
      <w:r w:rsidRPr="00C82AA5">
        <w:rPr>
          <w:rFonts w:hint="eastAsia"/>
        </w:rPr>
        <w:t>ň</w:t>
      </w:r>
      <w:r w:rsidRPr="00C82AA5">
        <w:t>ovat kvalitativn</w:t>
      </w:r>
      <w:r>
        <w:t>í</w:t>
      </w:r>
      <w:r w:rsidRPr="00C82AA5">
        <w:t xml:space="preserve"> krit</w:t>
      </w:r>
      <w:r>
        <w:t>é</w:t>
      </w:r>
      <w:r w:rsidRPr="00C82AA5">
        <w:t>ria na odolnost proti</w:t>
      </w:r>
      <w:r>
        <w:t xml:space="preserve"> </w:t>
      </w:r>
      <w:r w:rsidRPr="00C82AA5">
        <w:t>pov</w:t>
      </w:r>
      <w:r w:rsidRPr="00C82AA5">
        <w:rPr>
          <w:rFonts w:hint="eastAsia"/>
        </w:rPr>
        <w:t>ě</w:t>
      </w:r>
      <w:r w:rsidRPr="00C82AA5">
        <w:t>trnostn</w:t>
      </w:r>
      <w:r>
        <w:t>í</w:t>
      </w:r>
      <w:r w:rsidRPr="00C82AA5">
        <w:t>m vliv</w:t>
      </w:r>
      <w:r w:rsidRPr="00C82AA5">
        <w:rPr>
          <w:rFonts w:hint="eastAsia"/>
        </w:rPr>
        <w:t>ů</w:t>
      </w:r>
      <w:r w:rsidRPr="00C82AA5">
        <w:t>m, sol</w:t>
      </w:r>
      <w:r>
        <w:t>í</w:t>
      </w:r>
      <w:r w:rsidRPr="00C82AA5">
        <w:t xml:space="preserve">m, </w:t>
      </w:r>
      <w:proofErr w:type="gramStart"/>
      <w:r w:rsidRPr="00C82AA5">
        <w:t>tlaku,</w:t>
      </w:r>
      <w:proofErr w:type="gramEnd"/>
      <w:r w:rsidRPr="00C82AA5">
        <w:t xml:space="preserve"> apod. podle p</w:t>
      </w:r>
      <w:r w:rsidRPr="00C82AA5">
        <w:rPr>
          <w:rFonts w:hint="eastAsia"/>
        </w:rPr>
        <w:t>ř</w:t>
      </w:r>
      <w:r>
        <w:t>í</w:t>
      </w:r>
      <w:r w:rsidRPr="00C82AA5">
        <w:t>slu</w:t>
      </w:r>
      <w:r w:rsidRPr="00C82AA5">
        <w:rPr>
          <w:rFonts w:hint="eastAsia"/>
        </w:rPr>
        <w:t>š</w:t>
      </w:r>
      <w:r w:rsidRPr="00C82AA5">
        <w:t>n</w:t>
      </w:r>
      <w:r>
        <w:t>ý</w:t>
      </w:r>
      <w:r w:rsidRPr="00C82AA5">
        <w:t>ch norem a p</w:t>
      </w:r>
      <w:r w:rsidRPr="00C82AA5">
        <w:rPr>
          <w:rFonts w:hint="eastAsia"/>
        </w:rPr>
        <w:t>ř</w:t>
      </w:r>
      <w:r w:rsidRPr="00C82AA5">
        <w:t>edpis</w:t>
      </w:r>
      <w:r w:rsidRPr="00C82AA5">
        <w:rPr>
          <w:rFonts w:hint="eastAsia"/>
        </w:rPr>
        <w:t>ů</w:t>
      </w:r>
      <w:r w:rsidRPr="00C82AA5">
        <w:t>.</w:t>
      </w:r>
    </w:p>
    <w:p w14:paraId="7107C84A" w14:textId="77777777" w:rsidR="000101FB" w:rsidRDefault="000101FB" w:rsidP="00F352E9">
      <w:pPr>
        <w:pStyle w:val="Nadpis3"/>
      </w:pPr>
    </w:p>
    <w:p w14:paraId="295EA856" w14:textId="2F5F2B2A" w:rsidR="00F352E9" w:rsidRDefault="00F352E9" w:rsidP="00F352E9">
      <w:pPr>
        <w:pStyle w:val="Nadpis3"/>
      </w:pPr>
      <w:bookmarkStart w:id="18" w:name="_Toc19684675"/>
      <w:r w:rsidRPr="00FE490C">
        <w:t xml:space="preserve">Skladba svršku na </w:t>
      </w:r>
      <w:r>
        <w:t xml:space="preserve">betonových </w:t>
      </w:r>
      <w:r w:rsidRPr="00FE490C">
        <w:t>pražcích</w:t>
      </w:r>
      <w:r w:rsidR="00842405">
        <w:t xml:space="preserve"> pružné upevnění FE </w:t>
      </w:r>
      <w:proofErr w:type="spellStart"/>
      <w:r w:rsidR="00842405">
        <w:t>Pandrol</w:t>
      </w:r>
      <w:proofErr w:type="spellEnd"/>
      <w:r w:rsidRPr="00FE490C">
        <w:t>:</w:t>
      </w:r>
      <w:bookmarkEnd w:id="18"/>
    </w:p>
    <w:p w14:paraId="2F6CB905" w14:textId="77777777" w:rsidR="00F352E9" w:rsidRPr="00EB4CDD" w:rsidRDefault="00F352E9" w:rsidP="00EB4CDD">
      <w:pPr>
        <w:rPr>
          <w:b/>
          <w:bCs/>
          <w:i/>
          <w:iCs/>
        </w:rPr>
      </w:pPr>
      <w:r w:rsidRPr="00EB4CDD">
        <w:rPr>
          <w:b/>
          <w:bCs/>
          <w:i/>
          <w:iCs/>
        </w:rPr>
        <w:t>(jeden pražec)</w:t>
      </w:r>
    </w:p>
    <w:p w14:paraId="7902BD1E" w14:textId="71CA028B" w:rsidR="00F352E9" w:rsidRPr="00A05980" w:rsidRDefault="00F352E9" w:rsidP="00F352E9">
      <w:pPr>
        <w:pStyle w:val="Zkladntext"/>
        <w:spacing w:line="276" w:lineRule="auto"/>
        <w:ind w:right="454"/>
        <w:jc w:val="both"/>
      </w:pPr>
      <w:bookmarkStart w:id="19" w:name="_Hlk19082265"/>
      <w:r w:rsidRPr="00A05980">
        <w:t xml:space="preserve">- 2x </w:t>
      </w:r>
      <w:r>
        <w:t>kolejnice 49 E1 (S49)</w:t>
      </w:r>
      <w:r>
        <w:tab/>
      </w:r>
      <w:r w:rsidRPr="00A05980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91E32F6" w14:textId="54AAF364" w:rsidR="00F352E9" w:rsidRPr="00A05980" w:rsidRDefault="00F352E9" w:rsidP="00F352E9">
      <w:pPr>
        <w:pStyle w:val="Zkladntext"/>
        <w:spacing w:line="276" w:lineRule="auto"/>
        <w:ind w:right="454"/>
        <w:jc w:val="both"/>
      </w:pPr>
      <w:r w:rsidRPr="00A05980">
        <w:t xml:space="preserve">- </w:t>
      </w:r>
      <w:r>
        <w:t>2</w:t>
      </w:r>
      <w:r w:rsidRPr="00A05980">
        <w:t>x Oboustrann</w:t>
      </w:r>
      <w:r w:rsidR="00BB7D5B">
        <w:t>ě osazené</w:t>
      </w:r>
      <w:r w:rsidRPr="00A05980">
        <w:t xml:space="preserve"> bokovnice l</w:t>
      </w:r>
      <w:r>
        <w:t>í</w:t>
      </w:r>
      <w:r w:rsidRPr="00A05980">
        <w:t>cuj</w:t>
      </w:r>
      <w:r>
        <w:t>í</w:t>
      </w:r>
      <w:r w:rsidRPr="00A05980">
        <w:t>c</w:t>
      </w:r>
      <w:r>
        <w:t>í</w:t>
      </w:r>
      <w:r w:rsidRPr="00A05980">
        <w:t xml:space="preserve"> s hl</w:t>
      </w:r>
      <w:r>
        <w:t>a</w:t>
      </w:r>
      <w:r w:rsidRPr="00A05980">
        <w:t>vou -</w:t>
      </w:r>
      <w:r>
        <w:t xml:space="preserve"> </w:t>
      </w:r>
      <w:r w:rsidRPr="00A05980">
        <w:t>(lepen</w:t>
      </w:r>
      <w:r>
        <w:t>é</w:t>
      </w:r>
      <w:r w:rsidRPr="00A05980">
        <w:t xml:space="preserve"> ke kolejnici)</w:t>
      </w:r>
    </w:p>
    <w:p w14:paraId="16960C5E" w14:textId="13CF31B8" w:rsidR="00F352E9" w:rsidRPr="00A05980" w:rsidRDefault="00F352E9" w:rsidP="00F352E9">
      <w:pPr>
        <w:pStyle w:val="Zkladntext"/>
        <w:spacing w:line="276" w:lineRule="auto"/>
        <w:ind w:right="454"/>
        <w:jc w:val="both"/>
      </w:pPr>
      <w:r w:rsidRPr="00A05980">
        <w:t xml:space="preserve">- </w:t>
      </w:r>
      <w:r>
        <w:t>4</w:t>
      </w:r>
      <w:r w:rsidRPr="00A05980">
        <w:t xml:space="preserve">x </w:t>
      </w:r>
      <w:r w:rsidR="001339E3">
        <w:t>Těsnící plastová deska kotvy</w:t>
      </w:r>
    </w:p>
    <w:p w14:paraId="15653583" w14:textId="58A55A17" w:rsidR="00F352E9" w:rsidRPr="00A05980" w:rsidRDefault="00F352E9" w:rsidP="00F352E9">
      <w:pPr>
        <w:pStyle w:val="Zkladntext"/>
        <w:spacing w:line="276" w:lineRule="auto"/>
        <w:ind w:right="454"/>
        <w:jc w:val="both"/>
      </w:pPr>
      <w:r w:rsidRPr="00A05980">
        <w:t xml:space="preserve">- </w:t>
      </w:r>
      <w:r>
        <w:t>4</w:t>
      </w:r>
      <w:r w:rsidRPr="00A05980">
        <w:t xml:space="preserve">x </w:t>
      </w:r>
      <w:r w:rsidR="001339E3">
        <w:t xml:space="preserve">kotva </w:t>
      </w:r>
      <w:proofErr w:type="spellStart"/>
      <w:r w:rsidR="001339E3">
        <w:t>Pandrol</w:t>
      </w:r>
      <w:proofErr w:type="spellEnd"/>
      <w:r w:rsidR="00842405">
        <w:t xml:space="preserve"> FE 1404 Y</w:t>
      </w:r>
    </w:p>
    <w:p w14:paraId="66C2A161" w14:textId="565BB16F" w:rsidR="00F352E9" w:rsidRPr="00A05980" w:rsidRDefault="00F352E9" w:rsidP="00F352E9">
      <w:pPr>
        <w:pStyle w:val="Zkladntext"/>
        <w:spacing w:line="276" w:lineRule="auto"/>
        <w:ind w:right="454"/>
        <w:jc w:val="both"/>
      </w:pPr>
      <w:r w:rsidRPr="00A05980">
        <w:t xml:space="preserve">- 4x </w:t>
      </w:r>
      <w:r w:rsidR="00842405">
        <w:t xml:space="preserve">Spona </w:t>
      </w:r>
      <w:proofErr w:type="spellStart"/>
      <w:r w:rsidR="00842405">
        <w:t>Pandrolo</w:t>
      </w:r>
      <w:proofErr w:type="spellEnd"/>
      <w:r w:rsidR="00842405">
        <w:t xml:space="preserve"> FE 1404</w:t>
      </w:r>
    </w:p>
    <w:p w14:paraId="53B5E852" w14:textId="2FE3C4D6" w:rsidR="00F352E9" w:rsidRDefault="00F352E9" w:rsidP="00F352E9">
      <w:pPr>
        <w:pStyle w:val="Zkladntext"/>
        <w:spacing w:line="276" w:lineRule="auto"/>
        <w:ind w:right="454"/>
        <w:jc w:val="both"/>
      </w:pPr>
      <w:r w:rsidRPr="00A05980">
        <w:t xml:space="preserve">- </w:t>
      </w:r>
      <w:r w:rsidR="00842405">
        <w:t>4</w:t>
      </w:r>
      <w:r w:rsidRPr="00A05980">
        <w:t xml:space="preserve">x </w:t>
      </w:r>
      <w:r w:rsidR="00842405">
        <w:t xml:space="preserve">Izolátor </w:t>
      </w:r>
      <w:proofErr w:type="gramStart"/>
      <w:r w:rsidR="00842405">
        <w:t xml:space="preserve">spony  </w:t>
      </w:r>
      <w:proofErr w:type="spellStart"/>
      <w:r w:rsidR="00842405">
        <w:t>Pandrol</w:t>
      </w:r>
      <w:proofErr w:type="spellEnd"/>
      <w:proofErr w:type="gramEnd"/>
      <w:r w:rsidR="00842405">
        <w:t xml:space="preserve"> FE</w:t>
      </w:r>
    </w:p>
    <w:p w14:paraId="049E62B7" w14:textId="4DD5A7D2" w:rsidR="00F352E9" w:rsidRPr="00A05980" w:rsidRDefault="00F352E9" w:rsidP="00F352E9">
      <w:pPr>
        <w:pStyle w:val="Zkladntext"/>
        <w:spacing w:line="276" w:lineRule="auto"/>
        <w:ind w:right="454"/>
        <w:jc w:val="both"/>
      </w:pPr>
      <w:r>
        <w:t xml:space="preserve">- 4x </w:t>
      </w:r>
      <w:r w:rsidR="00842405">
        <w:t xml:space="preserve">Boční izolátor FE </w:t>
      </w:r>
      <w:proofErr w:type="spellStart"/>
      <w:r w:rsidR="00842405">
        <w:t>tl</w:t>
      </w:r>
      <w:proofErr w:type="spellEnd"/>
      <w:r w:rsidR="00842405">
        <w:t>. 6 mm</w:t>
      </w:r>
    </w:p>
    <w:p w14:paraId="4B3DC08D" w14:textId="1E99D951" w:rsidR="00F352E9" w:rsidRPr="00A05980" w:rsidRDefault="00F352E9" w:rsidP="00F352E9">
      <w:pPr>
        <w:pStyle w:val="Zkladntext"/>
        <w:spacing w:line="276" w:lineRule="auto"/>
        <w:ind w:right="454"/>
        <w:jc w:val="both"/>
      </w:pPr>
      <w:r w:rsidRPr="00A05980">
        <w:t>- 2x Pry</w:t>
      </w:r>
      <w:r w:rsidRPr="00A05980">
        <w:rPr>
          <w:rFonts w:hint="eastAsia"/>
        </w:rPr>
        <w:t>ž</w:t>
      </w:r>
      <w:r w:rsidRPr="00A05980">
        <w:t>ov</w:t>
      </w:r>
      <w:r>
        <w:t>á</w:t>
      </w:r>
      <w:r w:rsidRPr="00A05980">
        <w:t xml:space="preserve"> podlo</w:t>
      </w:r>
      <w:r w:rsidRPr="00A05980">
        <w:rPr>
          <w:rFonts w:hint="eastAsia"/>
        </w:rPr>
        <w:t>ž</w:t>
      </w:r>
      <w:r w:rsidRPr="00A05980">
        <w:t xml:space="preserve">ka </w:t>
      </w:r>
      <w:r w:rsidR="00842405">
        <w:t>FE pro</w:t>
      </w:r>
      <w:r>
        <w:t xml:space="preserve"> S49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</w:p>
    <w:p w14:paraId="1576CD4B" w14:textId="3BAAFEF9" w:rsidR="00A53C52" w:rsidRDefault="00F352E9" w:rsidP="00A53C52">
      <w:pPr>
        <w:pStyle w:val="Zkladntext"/>
        <w:spacing w:line="276" w:lineRule="auto"/>
        <w:ind w:right="454"/>
        <w:jc w:val="both"/>
      </w:pPr>
      <w:r w:rsidRPr="00A05980">
        <w:t xml:space="preserve">- 1x </w:t>
      </w:r>
      <w:r>
        <w:t>Bet.</w:t>
      </w:r>
      <w:r w:rsidRPr="00A05980">
        <w:t xml:space="preserve"> pra</w:t>
      </w:r>
      <w:r w:rsidRPr="00A05980">
        <w:rPr>
          <w:rFonts w:hint="eastAsia"/>
        </w:rPr>
        <w:t>ž</w:t>
      </w:r>
      <w:r w:rsidRPr="00A05980">
        <w:t xml:space="preserve">ec </w:t>
      </w:r>
      <w:r>
        <w:t>BO 03 DP 07</w:t>
      </w:r>
      <w:proofErr w:type="gramStart"/>
      <w:r>
        <w:t xml:space="preserve">P </w:t>
      </w:r>
      <w:r w:rsidRPr="00A05980">
        <w:t xml:space="preserve"> </w:t>
      </w:r>
      <w:r>
        <w:tab/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  <w:t>23</w:t>
      </w:r>
      <w:r w:rsidRPr="00A05980">
        <w:t>0</w:t>
      </w:r>
      <w:r w:rsidR="00A53C52">
        <w:t xml:space="preserve"> </w:t>
      </w:r>
      <w:r w:rsidRPr="00A05980">
        <w:t>mm</w:t>
      </w:r>
    </w:p>
    <w:bookmarkEnd w:id="19"/>
    <w:p w14:paraId="47F76F59" w14:textId="77777777" w:rsidR="007C79FB" w:rsidRDefault="00F352E9" w:rsidP="007C79FB">
      <w:pPr>
        <w:pStyle w:val="Zkladntext"/>
        <w:spacing w:line="276" w:lineRule="auto"/>
        <w:ind w:right="454"/>
        <w:jc w:val="both"/>
      </w:pPr>
      <w:r w:rsidRPr="00A05980">
        <w:t xml:space="preserve">- </w:t>
      </w:r>
      <w:r w:rsidRPr="00A05980">
        <w:rPr>
          <w:rFonts w:hint="eastAsia"/>
        </w:rPr>
        <w:t>Š</w:t>
      </w:r>
      <w:r w:rsidRPr="00A05980">
        <w:t>t</w:t>
      </w:r>
      <w:r w:rsidRPr="00A05980">
        <w:rPr>
          <w:rFonts w:hint="eastAsia"/>
        </w:rPr>
        <w:t>ě</w:t>
      </w:r>
      <w:r w:rsidRPr="00A05980">
        <w:t>rkov</w:t>
      </w:r>
      <w:r>
        <w:t>é</w:t>
      </w:r>
      <w:r w:rsidRPr="00A05980">
        <w:t xml:space="preserve"> lo</w:t>
      </w:r>
      <w:r w:rsidRPr="00A05980">
        <w:rPr>
          <w:rFonts w:hint="eastAsia"/>
        </w:rPr>
        <w:t>ž</w:t>
      </w:r>
      <w:r w:rsidRPr="00A05980">
        <w:t>e fr. 32/63</w:t>
      </w:r>
      <w:r>
        <w:t xml:space="preserve"> </w:t>
      </w:r>
      <w:r w:rsidRPr="00A05980">
        <w:t>mm</w:t>
      </w:r>
      <w:r w:rsidR="00842405">
        <w:tab/>
      </w:r>
      <w:r w:rsidR="00842405">
        <w:tab/>
      </w:r>
      <w:r w:rsidR="00842405">
        <w:tab/>
      </w:r>
      <w:r w:rsidR="00842405">
        <w:tab/>
      </w:r>
      <w:r w:rsidR="00842405">
        <w:tab/>
      </w:r>
      <w:r w:rsidR="00842405">
        <w:tab/>
      </w:r>
      <w:r>
        <w:tab/>
      </w:r>
      <w:r w:rsidRPr="00A05980">
        <w:t xml:space="preserve">min. </w:t>
      </w:r>
      <w:r>
        <w:t xml:space="preserve"> </w:t>
      </w:r>
      <w:r w:rsidR="00B22A85">
        <w:t>2</w:t>
      </w:r>
      <w:r w:rsidRPr="00A05980">
        <w:t>00</w:t>
      </w:r>
      <w:r w:rsidR="00A53C52">
        <w:t xml:space="preserve"> </w:t>
      </w:r>
      <w:r w:rsidRPr="00A05980">
        <w:t>mm</w:t>
      </w:r>
    </w:p>
    <w:p w14:paraId="1BBA88AA" w14:textId="14F64D12" w:rsidR="007C79FB" w:rsidRDefault="007C79FB" w:rsidP="007C79FB">
      <w:pPr>
        <w:pStyle w:val="Zkladntext"/>
        <w:spacing w:line="276" w:lineRule="auto"/>
        <w:ind w:right="454"/>
        <w:jc w:val="both"/>
      </w:pPr>
      <w:bookmarkStart w:id="20" w:name="_Hlk19088997"/>
      <w:r>
        <w:t xml:space="preserve">- hutněná pláň </w:t>
      </w:r>
      <w:proofErr w:type="spellStart"/>
      <w:r>
        <w:t>tramv</w:t>
      </w:r>
      <w:proofErr w:type="spellEnd"/>
      <w:r>
        <w:t xml:space="preserve">. </w:t>
      </w:r>
      <w:proofErr w:type="gramStart"/>
      <w:r>
        <w:t xml:space="preserve">spodku  </w:t>
      </w:r>
      <w:proofErr w:type="spellStart"/>
      <w:r>
        <w:t>Epl</w:t>
      </w:r>
      <w:proofErr w:type="spellEnd"/>
      <w:proofErr w:type="gramEnd"/>
      <w:r>
        <w:t xml:space="preserve"> = 40 </w:t>
      </w:r>
      <w:proofErr w:type="spellStart"/>
      <w:r>
        <w:t>MPa</w:t>
      </w:r>
      <w:proofErr w:type="spellEnd"/>
    </w:p>
    <w:bookmarkEnd w:id="20"/>
    <w:p w14:paraId="307414E8" w14:textId="77777777" w:rsidR="004C23E8" w:rsidRDefault="004C23E8" w:rsidP="009108EE">
      <w:pPr>
        <w:pStyle w:val="Zkladntext"/>
        <w:spacing w:line="276" w:lineRule="auto"/>
        <w:ind w:right="454"/>
        <w:jc w:val="both"/>
      </w:pPr>
    </w:p>
    <w:p w14:paraId="22DDF9F7" w14:textId="28892599" w:rsidR="009108EE" w:rsidRDefault="009108EE" w:rsidP="009108EE">
      <w:pPr>
        <w:pStyle w:val="Zkladntext"/>
        <w:spacing w:line="276" w:lineRule="auto"/>
        <w:ind w:right="454"/>
        <w:jc w:val="both"/>
      </w:pPr>
      <w:r>
        <w:t>Na podchodu A. Poledníka budou z</w:t>
      </w:r>
      <w:r w:rsidR="00171634">
        <w:t> </w:t>
      </w:r>
      <w:r>
        <w:t>důvodu</w:t>
      </w:r>
      <w:r w:rsidR="00171634">
        <w:t xml:space="preserve"> </w:t>
      </w:r>
      <w:r>
        <w:t>snížení zatížení nosné konstrukce podchodu použity dřevěné pražce s </w:t>
      </w:r>
      <w:proofErr w:type="gramStart"/>
      <w:r>
        <w:t>pružným  upevněním</w:t>
      </w:r>
      <w:proofErr w:type="gramEnd"/>
      <w:r>
        <w:t xml:space="preserve"> </w:t>
      </w:r>
      <w:r w:rsidR="00E358E7">
        <w:t>KS</w:t>
      </w:r>
      <w:r>
        <w:t xml:space="preserve"> (svěrky </w:t>
      </w:r>
      <w:proofErr w:type="spellStart"/>
      <w:r>
        <w:t>Skl</w:t>
      </w:r>
      <w:proofErr w:type="spellEnd"/>
      <w:r>
        <w:t xml:space="preserve"> 14).</w:t>
      </w:r>
    </w:p>
    <w:p w14:paraId="0255C202" w14:textId="2F0079D4" w:rsidR="00842405" w:rsidRDefault="00842405" w:rsidP="009108EE">
      <w:pPr>
        <w:pStyle w:val="Zkladntext"/>
        <w:spacing w:line="276" w:lineRule="auto"/>
        <w:ind w:right="454"/>
        <w:jc w:val="both"/>
      </w:pPr>
    </w:p>
    <w:p w14:paraId="20D8E941" w14:textId="64E55539" w:rsidR="00842405" w:rsidRDefault="00842405" w:rsidP="00842405">
      <w:pPr>
        <w:pStyle w:val="Nadpis3"/>
      </w:pPr>
      <w:bookmarkStart w:id="21" w:name="_Toc19684676"/>
      <w:r w:rsidRPr="00FE490C">
        <w:t>Skladba svršku na dřevěných pražcích</w:t>
      </w:r>
      <w:r w:rsidR="00A53C52">
        <w:t>,</w:t>
      </w:r>
      <w:r>
        <w:t xml:space="preserve"> pružné upevnění </w:t>
      </w:r>
      <w:r w:rsidR="001D2312">
        <w:t>KS</w:t>
      </w:r>
      <w:r>
        <w:t xml:space="preserve"> (</w:t>
      </w:r>
      <w:proofErr w:type="spellStart"/>
      <w:r>
        <w:t>Skl</w:t>
      </w:r>
      <w:proofErr w:type="spellEnd"/>
      <w:r>
        <w:t xml:space="preserve"> 14)</w:t>
      </w:r>
      <w:r w:rsidRPr="00FE490C">
        <w:t>:</w:t>
      </w:r>
      <w:bookmarkEnd w:id="21"/>
    </w:p>
    <w:p w14:paraId="3C7925E6" w14:textId="77777777" w:rsidR="00842405" w:rsidRPr="00EB4CDD" w:rsidRDefault="00842405" w:rsidP="00EB4CDD">
      <w:pPr>
        <w:rPr>
          <w:b/>
          <w:bCs/>
          <w:i/>
          <w:iCs/>
        </w:rPr>
      </w:pPr>
      <w:r w:rsidRPr="00EB4CDD">
        <w:rPr>
          <w:b/>
          <w:bCs/>
          <w:i/>
          <w:iCs/>
        </w:rPr>
        <w:t>(jeden pražec)</w:t>
      </w:r>
    </w:p>
    <w:p w14:paraId="0EAFC6BE" w14:textId="071B67DF" w:rsidR="00842405" w:rsidRPr="00A05980" w:rsidRDefault="00842405" w:rsidP="00842405">
      <w:pPr>
        <w:pStyle w:val="Zkladntext"/>
        <w:spacing w:line="276" w:lineRule="auto"/>
        <w:ind w:right="454"/>
        <w:jc w:val="both"/>
      </w:pPr>
      <w:r w:rsidRPr="00A05980">
        <w:t xml:space="preserve">- 2x </w:t>
      </w:r>
      <w:r>
        <w:t>kolejnice 49 E1 (S49)</w:t>
      </w:r>
      <w:r>
        <w:tab/>
      </w:r>
      <w:r w:rsidRPr="00A05980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05980">
        <w:t>1</w:t>
      </w:r>
      <w:r>
        <w:t>49</w:t>
      </w:r>
      <w:r w:rsidR="00A53C52">
        <w:t xml:space="preserve"> </w:t>
      </w:r>
      <w:r w:rsidRPr="00A05980">
        <w:t>mm</w:t>
      </w:r>
    </w:p>
    <w:p w14:paraId="086826DE" w14:textId="77777777" w:rsidR="00842405" w:rsidRPr="00A05980" w:rsidRDefault="00842405" w:rsidP="00842405">
      <w:pPr>
        <w:pStyle w:val="Zkladntext"/>
        <w:spacing w:line="276" w:lineRule="auto"/>
        <w:ind w:right="454"/>
        <w:jc w:val="both"/>
      </w:pPr>
      <w:r w:rsidRPr="00A05980">
        <w:t xml:space="preserve">- </w:t>
      </w:r>
      <w:r>
        <w:t>2</w:t>
      </w:r>
      <w:r w:rsidRPr="00A05980">
        <w:t>x Oboustrann</w:t>
      </w:r>
      <w:r>
        <w:t>é</w:t>
      </w:r>
      <w:r w:rsidRPr="00A05980">
        <w:t xml:space="preserve"> bokovnice l</w:t>
      </w:r>
      <w:r>
        <w:t>í</w:t>
      </w:r>
      <w:r w:rsidRPr="00A05980">
        <w:t>cuj</w:t>
      </w:r>
      <w:r>
        <w:t>í</w:t>
      </w:r>
      <w:r w:rsidRPr="00A05980">
        <w:t>c</w:t>
      </w:r>
      <w:r>
        <w:t>í</w:t>
      </w:r>
      <w:r w:rsidRPr="00A05980">
        <w:t xml:space="preserve"> s hl</w:t>
      </w:r>
      <w:r>
        <w:t>a</w:t>
      </w:r>
      <w:r w:rsidRPr="00A05980">
        <w:t>vou/</w:t>
      </w:r>
      <w:r w:rsidRPr="00A05980">
        <w:rPr>
          <w:rFonts w:hint="eastAsia"/>
        </w:rPr>
        <w:t>ž</w:t>
      </w:r>
      <w:r w:rsidRPr="00A05980">
        <w:t>l</w:t>
      </w:r>
      <w:r>
        <w:t>á</w:t>
      </w:r>
      <w:r w:rsidRPr="00A05980">
        <w:t>bkem -</w:t>
      </w:r>
      <w:r>
        <w:t xml:space="preserve"> </w:t>
      </w:r>
      <w:r w:rsidRPr="00A05980">
        <w:t>(lepen</w:t>
      </w:r>
      <w:r>
        <w:t>é</w:t>
      </w:r>
      <w:r w:rsidRPr="00A05980">
        <w:t xml:space="preserve"> ke kolejnici)</w:t>
      </w:r>
    </w:p>
    <w:p w14:paraId="1EA7BCD6" w14:textId="77777777" w:rsidR="00842405" w:rsidRPr="00A05980" w:rsidRDefault="00842405" w:rsidP="00842405">
      <w:pPr>
        <w:pStyle w:val="Zkladntext"/>
        <w:spacing w:line="276" w:lineRule="auto"/>
        <w:ind w:right="454"/>
        <w:jc w:val="both"/>
      </w:pPr>
      <w:r w:rsidRPr="00A05980">
        <w:t xml:space="preserve">- </w:t>
      </w:r>
      <w:r>
        <w:t>4</w:t>
      </w:r>
      <w:r w:rsidRPr="00A05980">
        <w:t xml:space="preserve">x </w:t>
      </w:r>
      <w:r>
        <w:t>Pružná</w:t>
      </w:r>
      <w:r w:rsidRPr="00A05980">
        <w:t xml:space="preserve"> sv</w:t>
      </w:r>
      <w:r w:rsidRPr="00A05980">
        <w:rPr>
          <w:rFonts w:hint="eastAsia"/>
        </w:rPr>
        <w:t>ě</w:t>
      </w:r>
      <w:r w:rsidRPr="00A05980">
        <w:t xml:space="preserve">rka </w:t>
      </w:r>
      <w:proofErr w:type="spellStart"/>
      <w:r>
        <w:t>Skl</w:t>
      </w:r>
      <w:proofErr w:type="spellEnd"/>
      <w:r>
        <w:t xml:space="preserve"> 14</w:t>
      </w:r>
    </w:p>
    <w:p w14:paraId="24041B56" w14:textId="77777777" w:rsidR="00842405" w:rsidRPr="00A05980" w:rsidRDefault="00842405" w:rsidP="00842405">
      <w:pPr>
        <w:pStyle w:val="Zkladntext"/>
        <w:spacing w:line="276" w:lineRule="auto"/>
        <w:ind w:right="454"/>
        <w:jc w:val="both"/>
      </w:pPr>
      <w:r w:rsidRPr="00A05980">
        <w:t xml:space="preserve">- </w:t>
      </w:r>
      <w:r>
        <w:t>4</w:t>
      </w:r>
      <w:r w:rsidRPr="00A05980">
        <w:t>x Matice M2</w:t>
      </w:r>
      <w:r>
        <w:t>2</w:t>
      </w:r>
      <w:r w:rsidRPr="00A05980">
        <w:t xml:space="preserve"> </w:t>
      </w:r>
    </w:p>
    <w:p w14:paraId="4C99718E" w14:textId="77777777" w:rsidR="00842405" w:rsidRPr="00A05980" w:rsidRDefault="00842405" w:rsidP="00842405">
      <w:pPr>
        <w:pStyle w:val="Zkladntext"/>
        <w:spacing w:line="276" w:lineRule="auto"/>
        <w:ind w:right="454"/>
        <w:jc w:val="both"/>
      </w:pPr>
      <w:r w:rsidRPr="00A05980">
        <w:t>- 4x Sv</w:t>
      </w:r>
      <w:r w:rsidRPr="00A05980">
        <w:rPr>
          <w:rFonts w:hint="eastAsia"/>
        </w:rPr>
        <w:t>ě</w:t>
      </w:r>
      <w:r w:rsidRPr="00A05980">
        <w:t>rkov</w:t>
      </w:r>
      <w:r>
        <w:t>ý</w:t>
      </w:r>
      <w:r w:rsidRPr="00A05980">
        <w:t xml:space="preserve"> </w:t>
      </w:r>
      <w:r w:rsidRPr="00A05980">
        <w:rPr>
          <w:rFonts w:hint="eastAsia"/>
        </w:rPr>
        <w:t>š</w:t>
      </w:r>
      <w:r w:rsidRPr="00A05980">
        <w:t xml:space="preserve">roub RS </w:t>
      </w:r>
      <w:r>
        <w:t>0</w:t>
      </w:r>
      <w:r w:rsidRPr="00A05980">
        <w:t xml:space="preserve"> M 2</w:t>
      </w:r>
      <w:r>
        <w:t>2</w:t>
      </w:r>
      <w:r w:rsidRPr="00A05980">
        <w:t xml:space="preserve"> </w:t>
      </w:r>
    </w:p>
    <w:p w14:paraId="35A64115" w14:textId="77777777" w:rsidR="00842405" w:rsidRDefault="00842405" w:rsidP="00842405">
      <w:pPr>
        <w:pStyle w:val="Zkladntext"/>
        <w:spacing w:line="276" w:lineRule="auto"/>
        <w:ind w:right="454"/>
        <w:jc w:val="both"/>
      </w:pPr>
      <w:r w:rsidRPr="00A05980">
        <w:t xml:space="preserve">- </w:t>
      </w:r>
      <w:r>
        <w:t>8</w:t>
      </w:r>
      <w:r w:rsidRPr="00A05980">
        <w:t xml:space="preserve">x </w:t>
      </w:r>
      <w:r>
        <w:t>Dvojitý pružný kroužek</w:t>
      </w:r>
      <w:r w:rsidRPr="00A05980">
        <w:t xml:space="preserve"> Fe6 </w:t>
      </w:r>
    </w:p>
    <w:p w14:paraId="461B9D11" w14:textId="77777777" w:rsidR="00842405" w:rsidRPr="00A05980" w:rsidRDefault="00842405" w:rsidP="00842405">
      <w:pPr>
        <w:pStyle w:val="Zkladntext"/>
        <w:spacing w:line="276" w:lineRule="auto"/>
        <w:ind w:right="454"/>
        <w:jc w:val="both"/>
      </w:pPr>
      <w:r>
        <w:t xml:space="preserve">- 4x Podložka </w:t>
      </w:r>
      <w:proofErr w:type="spellStart"/>
      <w:r>
        <w:t>Uls</w:t>
      </w:r>
      <w:proofErr w:type="spellEnd"/>
      <w:r>
        <w:t xml:space="preserve"> 6</w:t>
      </w:r>
    </w:p>
    <w:p w14:paraId="2C65783C" w14:textId="416C8EBC" w:rsidR="00842405" w:rsidRPr="00A05980" w:rsidRDefault="00842405" w:rsidP="00842405">
      <w:pPr>
        <w:pStyle w:val="Zkladntext"/>
        <w:spacing w:line="276" w:lineRule="auto"/>
        <w:ind w:right="454"/>
        <w:jc w:val="both"/>
      </w:pPr>
      <w:r w:rsidRPr="00A05980">
        <w:t>- 2x Pry</w:t>
      </w:r>
      <w:r w:rsidRPr="00A05980">
        <w:rPr>
          <w:rFonts w:hint="eastAsia"/>
        </w:rPr>
        <w:t>ž</w:t>
      </w:r>
      <w:r w:rsidRPr="00A05980">
        <w:t>ov</w:t>
      </w:r>
      <w:r>
        <w:t>á</w:t>
      </w:r>
      <w:r w:rsidRPr="00A05980">
        <w:t xml:space="preserve"> podlo</w:t>
      </w:r>
      <w:r w:rsidRPr="00A05980">
        <w:rPr>
          <w:rFonts w:hint="eastAsia"/>
        </w:rPr>
        <w:t>ž</w:t>
      </w:r>
      <w:r w:rsidRPr="00A05980">
        <w:t xml:space="preserve">ka </w:t>
      </w:r>
      <w:r>
        <w:t>S49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ab/>
        <w:t xml:space="preserve">  </w:t>
      </w:r>
      <w:r w:rsidRPr="00A05980">
        <w:t>8</w:t>
      </w:r>
      <w:proofErr w:type="gramEnd"/>
      <w:r w:rsidR="00A53C52">
        <w:t xml:space="preserve"> </w:t>
      </w:r>
      <w:r w:rsidRPr="00A05980">
        <w:t>mm</w:t>
      </w:r>
    </w:p>
    <w:p w14:paraId="4BC24E38" w14:textId="2F9355AB" w:rsidR="00842405" w:rsidRPr="00A05980" w:rsidRDefault="00842405" w:rsidP="00842405">
      <w:pPr>
        <w:pStyle w:val="Zkladntext"/>
        <w:spacing w:line="276" w:lineRule="auto"/>
        <w:ind w:right="454"/>
        <w:jc w:val="both"/>
      </w:pPr>
      <w:r w:rsidRPr="00A05980">
        <w:t xml:space="preserve">- 2x Podkladnice </w:t>
      </w:r>
      <w:r>
        <w:t>S</w:t>
      </w:r>
      <w:r w:rsidRPr="00A05980">
        <w:t>4</w:t>
      </w:r>
      <w:r>
        <w:t xml:space="preserve"> klínová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05980">
        <w:t>15</w:t>
      </w:r>
      <w:r w:rsidR="00A53C52">
        <w:t xml:space="preserve"> </w:t>
      </w:r>
      <w:r w:rsidRPr="00A05980">
        <w:t>mm</w:t>
      </w:r>
    </w:p>
    <w:p w14:paraId="783F8B90" w14:textId="77777777" w:rsidR="00842405" w:rsidRPr="00A05980" w:rsidRDefault="00842405" w:rsidP="00842405">
      <w:pPr>
        <w:pStyle w:val="Zkladntext"/>
        <w:spacing w:line="276" w:lineRule="auto"/>
        <w:ind w:right="454"/>
        <w:jc w:val="both"/>
      </w:pPr>
      <w:r w:rsidRPr="00A05980">
        <w:t>- 8x Vrtule R</w:t>
      </w:r>
      <w:r>
        <w:t>1</w:t>
      </w:r>
      <w:r w:rsidRPr="00A05980">
        <w:t xml:space="preserve"> -</w:t>
      </w:r>
    </w:p>
    <w:p w14:paraId="38DA0F9F" w14:textId="77777777" w:rsidR="00842405" w:rsidRPr="00A05980" w:rsidRDefault="00842405" w:rsidP="00842405">
      <w:pPr>
        <w:pStyle w:val="Zkladntext"/>
        <w:spacing w:line="276" w:lineRule="auto"/>
        <w:ind w:right="454"/>
        <w:jc w:val="both"/>
      </w:pPr>
      <w:r w:rsidRPr="00A05980">
        <w:t>- 2x Polyethylenov</w:t>
      </w:r>
      <w:r>
        <w:t>á</w:t>
      </w:r>
      <w:r w:rsidRPr="00A05980">
        <w:t xml:space="preserve"> podlo</w:t>
      </w:r>
      <w:r w:rsidRPr="00A05980">
        <w:rPr>
          <w:rFonts w:hint="eastAsia"/>
        </w:rPr>
        <w:t>ž</w:t>
      </w:r>
      <w:r w:rsidRPr="00A05980">
        <w:t xml:space="preserve">ka </w:t>
      </w:r>
      <w:r>
        <w:t xml:space="preserve">4 </w:t>
      </w:r>
      <w:r w:rsidRPr="00A05980">
        <w:t>mm</w:t>
      </w:r>
    </w:p>
    <w:p w14:paraId="2096076D" w14:textId="7CAC8907" w:rsidR="00842405" w:rsidRPr="00A05980" w:rsidRDefault="00842405" w:rsidP="00842405">
      <w:pPr>
        <w:pStyle w:val="Zkladntext"/>
        <w:spacing w:line="276" w:lineRule="auto"/>
        <w:ind w:right="454"/>
        <w:jc w:val="both"/>
      </w:pPr>
      <w:r w:rsidRPr="00A05980">
        <w:t>- 1x D</w:t>
      </w:r>
      <w:r w:rsidRPr="00A05980">
        <w:rPr>
          <w:rFonts w:hint="eastAsia"/>
        </w:rPr>
        <w:t>ř</w:t>
      </w:r>
      <w:r w:rsidRPr="00A05980">
        <w:t>ev</w:t>
      </w:r>
      <w:r w:rsidRPr="00A05980">
        <w:rPr>
          <w:rFonts w:hint="eastAsia"/>
        </w:rPr>
        <w:t>ě</w:t>
      </w:r>
      <w:r w:rsidRPr="00A05980">
        <w:t>n</w:t>
      </w:r>
      <w:r>
        <w:t>ý</w:t>
      </w:r>
      <w:r w:rsidRPr="00A05980">
        <w:t xml:space="preserve"> pra</w:t>
      </w:r>
      <w:r w:rsidRPr="00A05980">
        <w:rPr>
          <w:rFonts w:hint="eastAsia"/>
        </w:rPr>
        <w:t>ž</w:t>
      </w:r>
      <w:r w:rsidRPr="00A05980">
        <w:t>ec min. d</w:t>
      </w:r>
      <w:r>
        <w:t>é</w:t>
      </w:r>
      <w:r w:rsidRPr="00A05980">
        <w:t xml:space="preserve">lky 2,600m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05980">
        <w:t>150</w:t>
      </w:r>
      <w:r w:rsidR="00A53C52">
        <w:t xml:space="preserve"> </w:t>
      </w:r>
      <w:r w:rsidRPr="00A05980">
        <w:t>mm</w:t>
      </w:r>
    </w:p>
    <w:p w14:paraId="2CDFAC23" w14:textId="2D50D2D9" w:rsidR="00B22A85" w:rsidRDefault="00842405" w:rsidP="00B22A85">
      <w:pPr>
        <w:pStyle w:val="Zkladntext"/>
        <w:spacing w:line="276" w:lineRule="auto"/>
        <w:ind w:right="454"/>
        <w:jc w:val="both"/>
      </w:pPr>
      <w:r w:rsidRPr="00A05980">
        <w:t xml:space="preserve">- </w:t>
      </w:r>
      <w:r w:rsidRPr="00A05980">
        <w:rPr>
          <w:rFonts w:hint="eastAsia"/>
        </w:rPr>
        <w:t>Š</w:t>
      </w:r>
      <w:r w:rsidRPr="00A05980">
        <w:t>t</w:t>
      </w:r>
      <w:r w:rsidRPr="00A05980">
        <w:rPr>
          <w:rFonts w:hint="eastAsia"/>
        </w:rPr>
        <w:t>ě</w:t>
      </w:r>
      <w:r w:rsidRPr="00A05980">
        <w:t>rkov</w:t>
      </w:r>
      <w:r>
        <w:t>é</w:t>
      </w:r>
      <w:r w:rsidRPr="00A05980">
        <w:t xml:space="preserve"> lo</w:t>
      </w:r>
      <w:r w:rsidRPr="00A05980">
        <w:rPr>
          <w:rFonts w:hint="eastAsia"/>
        </w:rPr>
        <w:t>ž</w:t>
      </w:r>
      <w:r w:rsidRPr="00A05980">
        <w:t>e fr. 32/63</w:t>
      </w:r>
      <w:r>
        <w:t xml:space="preserve"> </w:t>
      </w:r>
      <w:r w:rsidRPr="00A05980">
        <w:t>mm</w:t>
      </w:r>
      <w:r>
        <w:tab/>
      </w:r>
      <w:r w:rsidR="00CC0B35">
        <w:tab/>
      </w:r>
      <w:r w:rsidR="00CC0B35">
        <w:tab/>
      </w:r>
      <w:r w:rsidR="00CC0B35">
        <w:tab/>
      </w:r>
      <w:r w:rsidR="00CC0B35">
        <w:tab/>
      </w:r>
      <w:r w:rsidR="00CC0B35">
        <w:tab/>
      </w:r>
      <w:r w:rsidR="00CC0B35">
        <w:tab/>
      </w:r>
      <w:r w:rsidR="00CC0B35">
        <w:tab/>
      </w:r>
      <w:r w:rsidRPr="00A05980">
        <w:t xml:space="preserve">min. </w:t>
      </w:r>
      <w:r>
        <w:t xml:space="preserve"> </w:t>
      </w:r>
      <w:r w:rsidR="008C11B1">
        <w:t>250</w:t>
      </w:r>
      <w:r w:rsidR="00A53C52">
        <w:t xml:space="preserve"> </w:t>
      </w:r>
      <w:r w:rsidRPr="00A05980">
        <w:t>mm</w:t>
      </w:r>
    </w:p>
    <w:p w14:paraId="0F9DEDD7" w14:textId="77777777" w:rsidR="004C23E8" w:rsidRDefault="004C23E8" w:rsidP="00F80BB7">
      <w:pPr>
        <w:pStyle w:val="Zkladntext"/>
        <w:spacing w:before="120" w:line="276" w:lineRule="auto"/>
        <w:ind w:right="454" w:firstLine="567"/>
        <w:jc w:val="both"/>
      </w:pPr>
    </w:p>
    <w:p w14:paraId="3EBFE919" w14:textId="0A3E35AD" w:rsidR="00B22A85" w:rsidRDefault="002A6367" w:rsidP="00F80BB7">
      <w:pPr>
        <w:pStyle w:val="Zkladntext"/>
        <w:spacing w:before="120" w:line="276" w:lineRule="auto"/>
        <w:ind w:right="454" w:firstLine="567"/>
        <w:jc w:val="both"/>
      </w:pPr>
      <w:r w:rsidRPr="00A05980">
        <w:lastRenderedPageBreak/>
        <w:t>P</w:t>
      </w:r>
      <w:r w:rsidRPr="00A05980">
        <w:rPr>
          <w:rFonts w:hint="eastAsia"/>
        </w:rPr>
        <w:t>ř</w:t>
      </w:r>
      <w:r w:rsidRPr="00A05980">
        <w:t xml:space="preserve">ed </w:t>
      </w:r>
      <w:r>
        <w:t>a za podchodem tramvajové zastávky A. Poledníka</w:t>
      </w:r>
      <w:r w:rsidRPr="00A05980">
        <w:t xml:space="preserve"> bude z</w:t>
      </w:r>
      <w:r w:rsidRPr="00A05980">
        <w:rPr>
          <w:rFonts w:hint="eastAsia"/>
        </w:rPr>
        <w:t>ř</w:t>
      </w:r>
      <w:r>
        <w:t>í</w:t>
      </w:r>
      <w:r w:rsidRPr="00A05980">
        <w:t>zena p</w:t>
      </w:r>
      <w:r w:rsidRPr="00A05980">
        <w:rPr>
          <w:rFonts w:hint="eastAsia"/>
        </w:rPr>
        <w:t>ř</w:t>
      </w:r>
      <w:r w:rsidRPr="00A05980">
        <w:t>echodov</w:t>
      </w:r>
      <w:r>
        <w:t>á</w:t>
      </w:r>
      <w:r w:rsidRPr="00A05980">
        <w:t xml:space="preserve"> oblast v</w:t>
      </w:r>
      <w:r>
        <w:t> </w:t>
      </w:r>
      <w:r w:rsidRPr="00A05980">
        <w:t>d</w:t>
      </w:r>
      <w:r>
        <w:t>é</w:t>
      </w:r>
      <w:r w:rsidRPr="00A05980">
        <w:t>lce</w:t>
      </w:r>
      <w:r>
        <w:t xml:space="preserve"> 1</w:t>
      </w:r>
      <w:r w:rsidR="009108EE">
        <w:t>2</w:t>
      </w:r>
      <w:r w:rsidRPr="00A05980">
        <w:t>,0</w:t>
      </w:r>
      <w:r w:rsidR="009108EE">
        <w:t xml:space="preserve"> </w:t>
      </w:r>
      <w:r w:rsidRPr="00A05980">
        <w:t>m. V p</w:t>
      </w:r>
      <w:r w:rsidRPr="00A05980">
        <w:rPr>
          <w:rFonts w:hint="eastAsia"/>
        </w:rPr>
        <w:t>ř</w:t>
      </w:r>
      <w:r w:rsidRPr="00A05980">
        <w:t>echodov</w:t>
      </w:r>
      <w:r>
        <w:t>é</w:t>
      </w:r>
      <w:r w:rsidRPr="00A05980">
        <w:t xml:space="preserve"> oblasti bude z</w:t>
      </w:r>
      <w:r w:rsidRPr="00A05980">
        <w:rPr>
          <w:rFonts w:hint="eastAsia"/>
        </w:rPr>
        <w:t>ř</w:t>
      </w:r>
      <w:r>
        <w:t>í</w:t>
      </w:r>
      <w:r w:rsidRPr="00A05980">
        <w:t>zena zes</w:t>
      </w:r>
      <w:r>
        <w:t>í</w:t>
      </w:r>
      <w:r w:rsidRPr="00A05980">
        <w:t>len</w:t>
      </w:r>
      <w:r>
        <w:t>á</w:t>
      </w:r>
      <w:r w:rsidRPr="00A05980">
        <w:t xml:space="preserve"> konstrukce pra</w:t>
      </w:r>
      <w:r w:rsidRPr="00A05980">
        <w:rPr>
          <w:rFonts w:hint="eastAsia"/>
        </w:rPr>
        <w:t>ž</w:t>
      </w:r>
      <w:r w:rsidRPr="00A05980">
        <w:t>cov</w:t>
      </w:r>
      <w:r>
        <w:t>é</w:t>
      </w:r>
      <w:r w:rsidRPr="00A05980">
        <w:t>ho podlo</w:t>
      </w:r>
      <w:r w:rsidRPr="00A05980">
        <w:rPr>
          <w:rFonts w:hint="eastAsia"/>
        </w:rPr>
        <w:t>ž</w:t>
      </w:r>
      <w:r>
        <w:t xml:space="preserve">í </w:t>
      </w:r>
      <w:r w:rsidRPr="00A05980">
        <w:t xml:space="preserve">(ZKPP) </w:t>
      </w:r>
      <w:r w:rsidRPr="00A05980">
        <w:rPr>
          <w:rFonts w:hint="eastAsia"/>
        </w:rPr>
        <w:t>–</w:t>
      </w:r>
      <w:r w:rsidRPr="00A05980">
        <w:t xml:space="preserve"> </w:t>
      </w:r>
      <w:r w:rsidRPr="00A05980">
        <w:rPr>
          <w:rFonts w:hint="eastAsia"/>
        </w:rPr>
        <w:t>š</w:t>
      </w:r>
      <w:r w:rsidRPr="00A05980">
        <w:t>t</w:t>
      </w:r>
      <w:r w:rsidRPr="00A05980">
        <w:rPr>
          <w:rFonts w:hint="eastAsia"/>
        </w:rPr>
        <w:t>ě</w:t>
      </w:r>
      <w:r w:rsidRPr="00A05980">
        <w:t>rkov</w:t>
      </w:r>
      <w:r>
        <w:t>é</w:t>
      </w:r>
      <w:r w:rsidRPr="00A05980">
        <w:t xml:space="preserve"> lo</w:t>
      </w:r>
      <w:r w:rsidRPr="00A05980">
        <w:rPr>
          <w:rFonts w:hint="eastAsia"/>
        </w:rPr>
        <w:t>ž</w:t>
      </w:r>
      <w:r w:rsidRPr="00A05980">
        <w:t xml:space="preserve">e </w:t>
      </w:r>
      <w:r>
        <w:t xml:space="preserve">bude </w:t>
      </w:r>
      <w:r w:rsidRPr="00A05980">
        <w:t>stabilizov</w:t>
      </w:r>
      <w:r>
        <w:t>á</w:t>
      </w:r>
      <w:r w:rsidRPr="00A05980">
        <w:t>no prysky</w:t>
      </w:r>
      <w:r w:rsidRPr="00A05980">
        <w:rPr>
          <w:rFonts w:hint="eastAsia"/>
        </w:rPr>
        <w:t>ř</w:t>
      </w:r>
      <w:r w:rsidRPr="00A05980">
        <w:t>ic</w:t>
      </w:r>
      <w:r w:rsidR="00A53C52">
        <w:t>í</w:t>
      </w:r>
      <w:r w:rsidR="009108EE">
        <w:t xml:space="preserve"> a </w:t>
      </w:r>
      <w:proofErr w:type="gramStart"/>
      <w:r w:rsidR="009108EE">
        <w:t>budou  z</w:t>
      </w:r>
      <w:r w:rsidR="00842405">
        <w:t>řízeny</w:t>
      </w:r>
      <w:proofErr w:type="gramEnd"/>
      <w:r w:rsidR="00842405">
        <w:t xml:space="preserve"> </w:t>
      </w:r>
      <w:r w:rsidR="00A53C52">
        <w:t>z</w:t>
      </w:r>
      <w:r w:rsidR="00596D0D">
        <w:t>e</w:t>
      </w:r>
      <w:r w:rsidR="00A53C52">
        <w:t>sílené</w:t>
      </w:r>
      <w:r w:rsidR="009108EE">
        <w:t xml:space="preserve"> podkladní a sanační vrstvy</w:t>
      </w:r>
      <w:r w:rsidRPr="00A05980">
        <w:t>.</w:t>
      </w:r>
      <w:bookmarkStart w:id="22" w:name="_Hlk18746430"/>
      <w:bookmarkStart w:id="23" w:name="_Hlk18743982"/>
    </w:p>
    <w:p w14:paraId="3EED668E" w14:textId="77777777" w:rsidR="000101FB" w:rsidRPr="000101FB" w:rsidRDefault="000101FB" w:rsidP="000101FB"/>
    <w:p w14:paraId="398083F6" w14:textId="154214FE" w:rsidR="00842405" w:rsidRDefault="00842405" w:rsidP="00842405">
      <w:pPr>
        <w:pStyle w:val="Nadpis3"/>
      </w:pPr>
      <w:bookmarkStart w:id="24" w:name="_Toc19684677"/>
      <w:r w:rsidRPr="00FE490C">
        <w:t xml:space="preserve">Skladba svršku na </w:t>
      </w:r>
      <w:r w:rsidR="00B22A85">
        <w:t>betonových</w:t>
      </w:r>
      <w:r w:rsidRPr="00FE490C">
        <w:t xml:space="preserve"> pražcích v přechodových oblastech</w:t>
      </w:r>
      <w:r>
        <w:t xml:space="preserve"> pružné upevnění </w:t>
      </w:r>
      <w:r w:rsidR="001D2312">
        <w:t>KS</w:t>
      </w:r>
      <w:r>
        <w:t xml:space="preserve"> (</w:t>
      </w:r>
      <w:proofErr w:type="spellStart"/>
      <w:r w:rsidR="001D2312">
        <w:t>S</w:t>
      </w:r>
      <w:r>
        <w:t>kl</w:t>
      </w:r>
      <w:proofErr w:type="spellEnd"/>
      <w:r>
        <w:t xml:space="preserve"> 14)</w:t>
      </w:r>
      <w:r w:rsidRPr="00FE490C">
        <w:t>:</w:t>
      </w:r>
      <w:bookmarkEnd w:id="24"/>
    </w:p>
    <w:bookmarkEnd w:id="22"/>
    <w:p w14:paraId="125353C1" w14:textId="7AA8069F" w:rsidR="00842405" w:rsidRPr="00EB4CDD" w:rsidRDefault="00842405" w:rsidP="00EB4CDD">
      <w:pPr>
        <w:rPr>
          <w:b/>
          <w:bCs/>
          <w:i/>
          <w:iCs/>
        </w:rPr>
      </w:pPr>
      <w:r w:rsidRPr="00EB4CDD">
        <w:rPr>
          <w:b/>
          <w:bCs/>
          <w:i/>
          <w:iCs/>
        </w:rPr>
        <w:t>(jeden pražec)</w:t>
      </w:r>
    </w:p>
    <w:p w14:paraId="1B12FAC6" w14:textId="77777777" w:rsidR="00B22A85" w:rsidRPr="00B22A85" w:rsidRDefault="00B22A85" w:rsidP="00B22A85"/>
    <w:p w14:paraId="3E0BD53D" w14:textId="77777777" w:rsidR="00B22A85" w:rsidRPr="00A05980" w:rsidRDefault="00B22A85" w:rsidP="00B22A85">
      <w:pPr>
        <w:pStyle w:val="Zkladntext"/>
        <w:spacing w:line="276" w:lineRule="auto"/>
        <w:ind w:right="454"/>
        <w:jc w:val="both"/>
      </w:pPr>
      <w:r w:rsidRPr="00A05980">
        <w:t xml:space="preserve">- 2x </w:t>
      </w:r>
      <w:r>
        <w:t>kolejnice 49 E1 (S49)</w:t>
      </w:r>
      <w:r>
        <w:tab/>
      </w:r>
      <w:r w:rsidRPr="00A05980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7005CF9" w14:textId="77777777" w:rsidR="00B22A85" w:rsidRPr="00A05980" w:rsidRDefault="00B22A85" w:rsidP="00B22A85">
      <w:pPr>
        <w:pStyle w:val="Zkladntext"/>
        <w:spacing w:line="276" w:lineRule="auto"/>
        <w:ind w:right="454"/>
        <w:jc w:val="both"/>
      </w:pPr>
      <w:r w:rsidRPr="00A05980">
        <w:t xml:space="preserve">- </w:t>
      </w:r>
      <w:r>
        <w:t>2</w:t>
      </w:r>
      <w:r w:rsidRPr="00A05980">
        <w:t>x Oboustrann</w:t>
      </w:r>
      <w:r>
        <w:t>é</w:t>
      </w:r>
      <w:r w:rsidRPr="00A05980">
        <w:t xml:space="preserve"> bokovnice l</w:t>
      </w:r>
      <w:r>
        <w:t>í</w:t>
      </w:r>
      <w:r w:rsidRPr="00A05980">
        <w:t>cuj</w:t>
      </w:r>
      <w:r>
        <w:t>í</w:t>
      </w:r>
      <w:r w:rsidRPr="00A05980">
        <w:t>c</w:t>
      </w:r>
      <w:r>
        <w:t>í</w:t>
      </w:r>
      <w:r w:rsidRPr="00A05980">
        <w:t xml:space="preserve"> s hl</w:t>
      </w:r>
      <w:r>
        <w:t>a</w:t>
      </w:r>
      <w:r w:rsidRPr="00A05980">
        <w:t>vou/</w:t>
      </w:r>
      <w:r w:rsidRPr="00A05980">
        <w:rPr>
          <w:rFonts w:hint="eastAsia"/>
        </w:rPr>
        <w:t>ž</w:t>
      </w:r>
      <w:r w:rsidRPr="00A05980">
        <w:t>l</w:t>
      </w:r>
      <w:r>
        <w:t>á</w:t>
      </w:r>
      <w:r w:rsidRPr="00A05980">
        <w:t>bkem -</w:t>
      </w:r>
      <w:r>
        <w:t xml:space="preserve"> </w:t>
      </w:r>
      <w:r w:rsidRPr="00A05980">
        <w:t>(lepen</w:t>
      </w:r>
      <w:r>
        <w:t>é</w:t>
      </w:r>
      <w:r w:rsidRPr="00A05980">
        <w:t xml:space="preserve"> ke kolejnici)</w:t>
      </w:r>
    </w:p>
    <w:p w14:paraId="13FBB82B" w14:textId="77777777" w:rsidR="00B22A85" w:rsidRPr="00A05980" w:rsidRDefault="00B22A85" w:rsidP="00B22A85">
      <w:pPr>
        <w:pStyle w:val="Zkladntext"/>
        <w:spacing w:line="276" w:lineRule="auto"/>
        <w:ind w:right="454"/>
        <w:jc w:val="both"/>
      </w:pPr>
      <w:r w:rsidRPr="00A05980">
        <w:t xml:space="preserve">- </w:t>
      </w:r>
      <w:r>
        <w:t>4</w:t>
      </w:r>
      <w:r w:rsidRPr="00A05980">
        <w:t xml:space="preserve">x </w:t>
      </w:r>
      <w:r>
        <w:t>Těsnící plastová deska kotvy</w:t>
      </w:r>
    </w:p>
    <w:p w14:paraId="3AD4F8D4" w14:textId="77777777" w:rsidR="00B22A85" w:rsidRPr="00A05980" w:rsidRDefault="00B22A85" w:rsidP="00B22A85">
      <w:pPr>
        <w:pStyle w:val="Zkladntext"/>
        <w:spacing w:line="276" w:lineRule="auto"/>
        <w:ind w:right="454"/>
        <w:jc w:val="both"/>
      </w:pPr>
      <w:r w:rsidRPr="00A05980">
        <w:t xml:space="preserve">- </w:t>
      </w:r>
      <w:r>
        <w:t>4</w:t>
      </w:r>
      <w:r w:rsidRPr="00A05980">
        <w:t xml:space="preserve">x </w:t>
      </w:r>
      <w:r>
        <w:t xml:space="preserve">kotva </w:t>
      </w:r>
      <w:proofErr w:type="spellStart"/>
      <w:r>
        <w:t>Pandrol</w:t>
      </w:r>
      <w:proofErr w:type="spellEnd"/>
      <w:r>
        <w:t xml:space="preserve"> FE 1404 Y</w:t>
      </w:r>
    </w:p>
    <w:p w14:paraId="175AA121" w14:textId="77777777" w:rsidR="00B22A85" w:rsidRPr="00A05980" w:rsidRDefault="00B22A85" w:rsidP="00B22A85">
      <w:pPr>
        <w:pStyle w:val="Zkladntext"/>
        <w:spacing w:line="276" w:lineRule="auto"/>
        <w:ind w:right="454"/>
        <w:jc w:val="both"/>
      </w:pPr>
      <w:r w:rsidRPr="00A05980">
        <w:t xml:space="preserve">- 4x </w:t>
      </w:r>
      <w:r>
        <w:t xml:space="preserve">Spona </w:t>
      </w:r>
      <w:proofErr w:type="spellStart"/>
      <w:r>
        <w:t>Pandrolo</w:t>
      </w:r>
      <w:proofErr w:type="spellEnd"/>
      <w:r>
        <w:t xml:space="preserve"> FE 1404</w:t>
      </w:r>
    </w:p>
    <w:p w14:paraId="0AE426BD" w14:textId="77777777" w:rsidR="00B22A85" w:rsidRDefault="00B22A85" w:rsidP="00B22A85">
      <w:pPr>
        <w:pStyle w:val="Zkladntext"/>
        <w:spacing w:line="276" w:lineRule="auto"/>
        <w:ind w:right="454"/>
        <w:jc w:val="both"/>
      </w:pPr>
      <w:r w:rsidRPr="00A05980">
        <w:t xml:space="preserve">- </w:t>
      </w:r>
      <w:r>
        <w:t>4</w:t>
      </w:r>
      <w:r w:rsidRPr="00A05980">
        <w:t xml:space="preserve">x </w:t>
      </w:r>
      <w:r>
        <w:t xml:space="preserve">Izolátor </w:t>
      </w:r>
      <w:proofErr w:type="gramStart"/>
      <w:r>
        <w:t xml:space="preserve">spony  </w:t>
      </w:r>
      <w:proofErr w:type="spellStart"/>
      <w:r>
        <w:t>Pandrol</w:t>
      </w:r>
      <w:proofErr w:type="spellEnd"/>
      <w:proofErr w:type="gramEnd"/>
      <w:r>
        <w:t xml:space="preserve"> FE</w:t>
      </w:r>
    </w:p>
    <w:p w14:paraId="6DAED987" w14:textId="77777777" w:rsidR="00B22A85" w:rsidRPr="00A05980" w:rsidRDefault="00B22A85" w:rsidP="00B22A85">
      <w:pPr>
        <w:pStyle w:val="Zkladntext"/>
        <w:spacing w:line="276" w:lineRule="auto"/>
        <w:ind w:right="454"/>
        <w:jc w:val="both"/>
      </w:pPr>
      <w:r>
        <w:t xml:space="preserve">- 4x Boční izolátor FE </w:t>
      </w:r>
      <w:proofErr w:type="spellStart"/>
      <w:r>
        <w:t>tl</w:t>
      </w:r>
      <w:proofErr w:type="spellEnd"/>
      <w:r>
        <w:t>. 6 mm</w:t>
      </w:r>
    </w:p>
    <w:p w14:paraId="67DC0B13" w14:textId="77777777" w:rsidR="00B22A85" w:rsidRPr="00A05980" w:rsidRDefault="00B22A85" w:rsidP="00B22A85">
      <w:pPr>
        <w:pStyle w:val="Zkladntext"/>
        <w:spacing w:line="276" w:lineRule="auto"/>
        <w:ind w:right="454"/>
        <w:jc w:val="both"/>
      </w:pPr>
      <w:r w:rsidRPr="00A05980">
        <w:t>- 2x Pry</w:t>
      </w:r>
      <w:r w:rsidRPr="00A05980">
        <w:rPr>
          <w:rFonts w:hint="eastAsia"/>
        </w:rPr>
        <w:t>ž</w:t>
      </w:r>
      <w:r w:rsidRPr="00A05980">
        <w:t>ov</w:t>
      </w:r>
      <w:r>
        <w:t>á</w:t>
      </w:r>
      <w:r w:rsidRPr="00A05980">
        <w:t xml:space="preserve"> podlo</w:t>
      </w:r>
      <w:r w:rsidRPr="00A05980">
        <w:rPr>
          <w:rFonts w:hint="eastAsia"/>
        </w:rPr>
        <w:t>ž</w:t>
      </w:r>
      <w:r w:rsidRPr="00A05980">
        <w:t xml:space="preserve">ka </w:t>
      </w:r>
      <w:r>
        <w:t>FE pro S49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</w:p>
    <w:p w14:paraId="640781E9" w14:textId="74434B53" w:rsidR="00B22A85" w:rsidRDefault="00B22A85" w:rsidP="00842405">
      <w:pPr>
        <w:pStyle w:val="Zkladntext"/>
        <w:spacing w:line="276" w:lineRule="auto"/>
        <w:ind w:right="454"/>
        <w:jc w:val="both"/>
      </w:pPr>
      <w:r w:rsidRPr="00A05980">
        <w:t xml:space="preserve">- 1x </w:t>
      </w:r>
      <w:r>
        <w:t>Bet.</w:t>
      </w:r>
      <w:r w:rsidRPr="00A05980">
        <w:t xml:space="preserve"> pra</w:t>
      </w:r>
      <w:r w:rsidRPr="00A05980">
        <w:rPr>
          <w:rFonts w:hint="eastAsia"/>
        </w:rPr>
        <w:t>ž</w:t>
      </w:r>
      <w:r w:rsidRPr="00A05980">
        <w:t xml:space="preserve">ec </w:t>
      </w:r>
      <w:r>
        <w:t>BO 03 DP 07</w:t>
      </w:r>
      <w:proofErr w:type="gramStart"/>
      <w:r>
        <w:t xml:space="preserve">P </w:t>
      </w:r>
      <w:r w:rsidRPr="00A05980">
        <w:t xml:space="preserve"> </w:t>
      </w:r>
      <w:r>
        <w:tab/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>23</w:t>
      </w:r>
      <w:r w:rsidRPr="00A05980">
        <w:t>0</w:t>
      </w:r>
      <w:r>
        <w:t xml:space="preserve"> </w:t>
      </w:r>
      <w:r w:rsidRPr="00A05980">
        <w:t>mm</w:t>
      </w:r>
    </w:p>
    <w:p w14:paraId="2C6A854C" w14:textId="56A07078" w:rsidR="00842405" w:rsidRDefault="00842405" w:rsidP="00842405">
      <w:pPr>
        <w:pStyle w:val="Zkladntext"/>
        <w:spacing w:line="276" w:lineRule="auto"/>
        <w:ind w:right="454"/>
        <w:jc w:val="both"/>
      </w:pPr>
      <w:r w:rsidRPr="00A05980">
        <w:t xml:space="preserve">- </w:t>
      </w:r>
      <w:r w:rsidRPr="00A05980">
        <w:rPr>
          <w:rFonts w:hint="eastAsia"/>
        </w:rPr>
        <w:t>Š</w:t>
      </w:r>
      <w:r w:rsidRPr="00A05980">
        <w:t>t</w:t>
      </w:r>
      <w:r w:rsidRPr="00A05980">
        <w:rPr>
          <w:rFonts w:hint="eastAsia"/>
        </w:rPr>
        <w:t>ě</w:t>
      </w:r>
      <w:r w:rsidRPr="00A05980">
        <w:t>rkov</w:t>
      </w:r>
      <w:r>
        <w:t>é</w:t>
      </w:r>
      <w:r w:rsidRPr="00A05980">
        <w:t xml:space="preserve"> lo</w:t>
      </w:r>
      <w:r w:rsidRPr="00A05980">
        <w:rPr>
          <w:rFonts w:hint="eastAsia"/>
        </w:rPr>
        <w:t>ž</w:t>
      </w:r>
      <w:r w:rsidRPr="00A05980">
        <w:t>e fr. 32/63</w:t>
      </w:r>
      <w:r>
        <w:t xml:space="preserve"> </w:t>
      </w:r>
      <w:r w:rsidRPr="00A05980">
        <w:t>mm s prolit</w:t>
      </w:r>
      <w:r>
        <w:t>í</w:t>
      </w:r>
      <w:r w:rsidRPr="00A05980">
        <w:t>m pr</w:t>
      </w:r>
      <w:r>
        <w:t>y</w:t>
      </w:r>
      <w:r w:rsidRPr="00A05980">
        <w:t>sky</w:t>
      </w:r>
      <w:r w:rsidRPr="00A05980">
        <w:rPr>
          <w:rFonts w:hint="eastAsia"/>
        </w:rPr>
        <w:t>ř</w:t>
      </w:r>
      <w:r w:rsidRPr="00A05980">
        <w:t>ic</w:t>
      </w:r>
      <w:r>
        <w:t>í</w:t>
      </w:r>
      <w:r w:rsidRPr="00A05980">
        <w:t xml:space="preserve"> </w:t>
      </w:r>
      <w:r>
        <w:t>v množství 5 l/m</w:t>
      </w:r>
      <w:r w:rsidRPr="00C853C7">
        <w:rPr>
          <w:vertAlign w:val="superscript"/>
        </w:rPr>
        <w:t>2</w:t>
      </w:r>
      <w:r>
        <w:tab/>
      </w:r>
      <w:r w:rsidRPr="00A05980">
        <w:t xml:space="preserve">min. </w:t>
      </w:r>
      <w:r>
        <w:t xml:space="preserve"> 3</w:t>
      </w:r>
      <w:r w:rsidRPr="00A05980">
        <w:t>00</w:t>
      </w:r>
      <w:r w:rsidR="00A53C52">
        <w:t xml:space="preserve"> </w:t>
      </w:r>
      <w:r w:rsidRPr="00A05980">
        <w:t>mm</w:t>
      </w:r>
      <w:bookmarkEnd w:id="23"/>
    </w:p>
    <w:p w14:paraId="0D8877F9" w14:textId="1B0CA748" w:rsidR="00842405" w:rsidRPr="00A05980" w:rsidRDefault="007C79FB" w:rsidP="00842405">
      <w:pPr>
        <w:pStyle w:val="Zkladntext"/>
        <w:spacing w:line="276" w:lineRule="auto"/>
        <w:ind w:right="454"/>
        <w:jc w:val="both"/>
      </w:pPr>
      <w:r w:rsidRPr="007C79FB">
        <w:t xml:space="preserve">- hutněná pláň </w:t>
      </w:r>
      <w:proofErr w:type="spellStart"/>
      <w:r w:rsidRPr="007C79FB">
        <w:t>tramv</w:t>
      </w:r>
      <w:proofErr w:type="spellEnd"/>
      <w:r w:rsidRPr="007C79FB">
        <w:t xml:space="preserve">. </w:t>
      </w:r>
      <w:proofErr w:type="gramStart"/>
      <w:r w:rsidRPr="007C79FB">
        <w:t xml:space="preserve">spodku  </w:t>
      </w:r>
      <w:proofErr w:type="spellStart"/>
      <w:r w:rsidRPr="007C79FB">
        <w:t>Epl</w:t>
      </w:r>
      <w:proofErr w:type="spellEnd"/>
      <w:proofErr w:type="gramEnd"/>
      <w:r w:rsidRPr="007C79FB">
        <w:t xml:space="preserve"> = </w:t>
      </w:r>
      <w:r>
        <w:t>6</w:t>
      </w:r>
      <w:r w:rsidRPr="007C79FB">
        <w:t xml:space="preserve">0 </w:t>
      </w:r>
      <w:proofErr w:type="spellStart"/>
      <w:r w:rsidRPr="007C79FB">
        <w:t>MPa</w:t>
      </w:r>
      <w:proofErr w:type="spellEnd"/>
    </w:p>
    <w:p w14:paraId="2F6EC896" w14:textId="77777777" w:rsidR="00B03056" w:rsidRPr="00174E9B" w:rsidRDefault="00B03056" w:rsidP="00174E9B">
      <w:pPr>
        <w:rPr>
          <w:sz w:val="20"/>
          <w:szCs w:val="20"/>
        </w:rPr>
      </w:pPr>
    </w:p>
    <w:p w14:paraId="4811EFAB" w14:textId="70E021C2" w:rsidR="00B03056" w:rsidRDefault="00B03056" w:rsidP="00B03056">
      <w:pPr>
        <w:pStyle w:val="Nadpis3"/>
      </w:pPr>
      <w:bookmarkStart w:id="25" w:name="_Toc19684678"/>
      <w:r w:rsidRPr="00E32367">
        <w:t xml:space="preserve">Odvodnění </w:t>
      </w:r>
      <w:r>
        <w:t>tramvajového svršku:</w:t>
      </w:r>
      <w:bookmarkEnd w:id="25"/>
    </w:p>
    <w:p w14:paraId="617BF381" w14:textId="77777777" w:rsidR="00545F53" w:rsidRPr="00545F53" w:rsidRDefault="00545F53" w:rsidP="00545F53"/>
    <w:p w14:paraId="0AD94A87" w14:textId="6F787D03" w:rsidR="00B20F9C" w:rsidRDefault="00C145AF" w:rsidP="00F80BB7">
      <w:pPr>
        <w:pStyle w:val="Zkladntext"/>
        <w:spacing w:line="276" w:lineRule="auto"/>
        <w:ind w:right="454"/>
        <w:jc w:val="both"/>
        <w:rPr>
          <w:u w:val="single"/>
        </w:rPr>
      </w:pPr>
      <w:r>
        <w:t xml:space="preserve">Odvodnění kolejové svršku </w:t>
      </w:r>
      <w:r w:rsidR="00350AA6">
        <w:t>je řešeno průsakem otevřeným kolejovým do konstrukce tramvajového spodku</w:t>
      </w:r>
      <w:r w:rsidR="00842405">
        <w:t xml:space="preserve"> viz. </w:t>
      </w:r>
      <w:r w:rsidR="0078178D">
        <w:t xml:space="preserve">SO 602 </w:t>
      </w:r>
      <w:r w:rsidR="00842405">
        <w:t>Železniční spodek ní</w:t>
      </w:r>
      <w:r w:rsidR="0078178D">
        <w:t>že</w:t>
      </w:r>
      <w:r w:rsidR="00350AA6">
        <w:t>.</w:t>
      </w:r>
      <w:r w:rsidR="0078178D">
        <w:t xml:space="preserve"> </w:t>
      </w:r>
    </w:p>
    <w:p w14:paraId="0F8EF523" w14:textId="77777777" w:rsidR="000101FB" w:rsidRDefault="000101FB" w:rsidP="00A343FA">
      <w:pPr>
        <w:pStyle w:val="Nadpis2"/>
        <w:rPr>
          <w:u w:val="single"/>
        </w:rPr>
      </w:pPr>
    </w:p>
    <w:p w14:paraId="12B83F2E" w14:textId="77777777" w:rsidR="00B20F9C" w:rsidRDefault="00B20F9C" w:rsidP="00A343FA">
      <w:pPr>
        <w:pStyle w:val="Nadpis2"/>
        <w:rPr>
          <w:u w:val="single"/>
        </w:rPr>
      </w:pPr>
    </w:p>
    <w:p w14:paraId="7E971C8C" w14:textId="2D650A97" w:rsidR="00B8040F" w:rsidRPr="00545F53" w:rsidRDefault="00713047" w:rsidP="00A343FA">
      <w:pPr>
        <w:pStyle w:val="Nadpis2"/>
        <w:rPr>
          <w:u w:val="single"/>
        </w:rPr>
      </w:pPr>
      <w:bookmarkStart w:id="26" w:name="_Toc19684679"/>
      <w:r w:rsidRPr="00545F53">
        <w:rPr>
          <w:u w:val="single"/>
        </w:rPr>
        <w:t xml:space="preserve">SO </w:t>
      </w:r>
      <w:r w:rsidR="0078178D" w:rsidRPr="00545F53">
        <w:rPr>
          <w:u w:val="single"/>
        </w:rPr>
        <w:t>6</w:t>
      </w:r>
      <w:r w:rsidR="005E5D70">
        <w:rPr>
          <w:u w:val="single"/>
        </w:rPr>
        <w:t>6</w:t>
      </w:r>
      <w:r w:rsidR="00D00858" w:rsidRPr="00545F53">
        <w:rPr>
          <w:u w:val="single"/>
        </w:rPr>
        <w:t>2</w:t>
      </w:r>
      <w:r w:rsidR="00B02203" w:rsidRPr="00545F53">
        <w:rPr>
          <w:u w:val="single"/>
        </w:rPr>
        <w:t xml:space="preserve"> </w:t>
      </w:r>
      <w:r w:rsidR="00992D3C" w:rsidRPr="00545F53">
        <w:rPr>
          <w:u w:val="single"/>
        </w:rPr>
        <w:t>–</w:t>
      </w:r>
      <w:r w:rsidR="00B02203" w:rsidRPr="00545F53">
        <w:rPr>
          <w:u w:val="single"/>
        </w:rPr>
        <w:t xml:space="preserve"> </w:t>
      </w:r>
      <w:r w:rsidRPr="00545F53">
        <w:rPr>
          <w:u w:val="single"/>
        </w:rPr>
        <w:t>Tramvajov</w:t>
      </w:r>
      <w:r w:rsidR="00992D3C" w:rsidRPr="00545F53">
        <w:rPr>
          <w:u w:val="single"/>
        </w:rPr>
        <w:t>ý spodek</w:t>
      </w:r>
      <w:bookmarkEnd w:id="26"/>
    </w:p>
    <w:p w14:paraId="141CFA22" w14:textId="701C13A6" w:rsidR="00427459" w:rsidRDefault="006977DE" w:rsidP="009C40AF">
      <w:pPr>
        <w:pStyle w:val="Zkladntext"/>
        <w:spacing w:before="120" w:line="276" w:lineRule="auto"/>
        <w:ind w:right="454" w:firstLine="567"/>
        <w:jc w:val="both"/>
      </w:pPr>
      <w:r>
        <w:t>Nový t</w:t>
      </w:r>
      <w:r w:rsidR="003C76E3">
        <w:t>ramvajový spodek je navržen tak, aby bylo možno dosáhnout na pláni tramvajového spodku hodnotu minimálně 4</w:t>
      </w:r>
      <w:r w:rsidR="0078178D">
        <w:t>0</w:t>
      </w:r>
      <w:r w:rsidR="003C76E3">
        <w:t xml:space="preserve"> </w:t>
      </w:r>
      <w:proofErr w:type="spellStart"/>
      <w:r w:rsidR="003C76E3">
        <w:t>MPa</w:t>
      </w:r>
      <w:proofErr w:type="spellEnd"/>
      <w:r w:rsidR="0078178D">
        <w:t xml:space="preserve">, v přechodových oblastech 60 </w:t>
      </w:r>
      <w:proofErr w:type="spellStart"/>
      <w:r w:rsidR="0078178D">
        <w:t>MPa</w:t>
      </w:r>
      <w:proofErr w:type="spellEnd"/>
      <w:r w:rsidR="0078178D">
        <w:t xml:space="preserve"> </w:t>
      </w:r>
      <w:r w:rsidR="003C76E3">
        <w:t>a splnit ČSN 73 6405 – Projektování tramvajových tratí.</w:t>
      </w:r>
      <w:r w:rsidR="00520A65">
        <w:t xml:space="preserve"> </w:t>
      </w:r>
      <w:r w:rsidR="003C76E3">
        <w:t xml:space="preserve"> Návrh byl posouzen dle předpisu SŽDC S3 – příloha 6. </w:t>
      </w:r>
    </w:p>
    <w:p w14:paraId="062F28DD" w14:textId="45FCF3AC" w:rsidR="00DE6B85" w:rsidRDefault="003C76E3" w:rsidP="009C40AF">
      <w:pPr>
        <w:pStyle w:val="Zkladntext"/>
        <w:spacing w:before="120" w:line="276" w:lineRule="auto"/>
        <w:ind w:right="454" w:firstLine="567"/>
        <w:jc w:val="both"/>
      </w:pPr>
      <w:r>
        <w:t xml:space="preserve">Šířka pláně je navržena na </w:t>
      </w:r>
      <w:r w:rsidR="0054514B">
        <w:t>2,</w:t>
      </w:r>
      <w:r w:rsidR="0078178D">
        <w:t>0</w:t>
      </w:r>
      <w:r w:rsidR="0054514B">
        <w:t xml:space="preserve"> </w:t>
      </w:r>
      <w:r>
        <w:t xml:space="preserve">m od osy koleje. </w:t>
      </w:r>
    </w:p>
    <w:p w14:paraId="4C1ECAE5" w14:textId="77777777" w:rsidR="0078178D" w:rsidRDefault="0078178D" w:rsidP="0078178D">
      <w:pPr>
        <w:pStyle w:val="Nadpis3"/>
      </w:pPr>
    </w:p>
    <w:p w14:paraId="2AE633B7" w14:textId="2FEBA9C0" w:rsidR="0078178D" w:rsidRDefault="0078178D" w:rsidP="0078178D">
      <w:pPr>
        <w:pStyle w:val="Nadpis3"/>
      </w:pPr>
      <w:bookmarkStart w:id="27" w:name="_Toc19684680"/>
      <w:r w:rsidRPr="00FE490C">
        <w:t xml:space="preserve">Skladba </w:t>
      </w:r>
      <w:r>
        <w:t>spod</w:t>
      </w:r>
      <w:r w:rsidRPr="00FE490C">
        <w:t xml:space="preserve">ku na </w:t>
      </w:r>
      <w:r>
        <w:t xml:space="preserve">betonových </w:t>
      </w:r>
      <w:r w:rsidRPr="00FE490C">
        <w:t>pražcích</w:t>
      </w:r>
      <w:r>
        <w:t xml:space="preserve"> pružné upevnění FE </w:t>
      </w:r>
      <w:proofErr w:type="spellStart"/>
      <w:r>
        <w:t>Pandrol</w:t>
      </w:r>
      <w:proofErr w:type="spellEnd"/>
      <w:r w:rsidRPr="00FE490C">
        <w:t>:</w:t>
      </w:r>
      <w:bookmarkEnd w:id="27"/>
    </w:p>
    <w:p w14:paraId="0C016A1B" w14:textId="3546C4FE" w:rsidR="00A53C52" w:rsidRDefault="0078178D" w:rsidP="00A53C52">
      <w:pPr>
        <w:pStyle w:val="Zkladntext"/>
        <w:spacing w:before="120" w:after="120" w:line="276" w:lineRule="auto"/>
        <w:ind w:right="454"/>
        <w:jc w:val="both"/>
      </w:pPr>
      <w:r w:rsidRPr="00A05980">
        <w:t xml:space="preserve">- </w:t>
      </w:r>
      <w:r w:rsidR="00A51CF0">
        <w:t xml:space="preserve">Drcené kamenivo </w:t>
      </w:r>
      <w:r>
        <w:t xml:space="preserve"> </w:t>
      </w:r>
      <w:r w:rsidRPr="00A05980">
        <w:t xml:space="preserve"> fr. </w:t>
      </w:r>
      <w:r>
        <w:t>0</w:t>
      </w:r>
      <w:r w:rsidRPr="00A05980">
        <w:t>/</w:t>
      </w:r>
      <w:r>
        <w:t xml:space="preserve">32 </w:t>
      </w:r>
      <w:r w:rsidRPr="00A05980">
        <w:t>mm</w:t>
      </w:r>
      <w:r w:rsidR="00A51CF0">
        <w:t xml:space="preserve">   </w:t>
      </w:r>
      <w:r w:rsidRPr="00A05980">
        <w:t xml:space="preserve">min. </w:t>
      </w:r>
      <w:r>
        <w:t xml:space="preserve"> 15</w:t>
      </w:r>
      <w:r w:rsidRPr="00A05980">
        <w:t>0</w:t>
      </w:r>
      <w:r w:rsidR="00A53C52">
        <w:t xml:space="preserve"> </w:t>
      </w:r>
      <w:r w:rsidRPr="00A05980">
        <w:t>mm</w:t>
      </w:r>
      <w:r w:rsidR="00A51CF0" w:rsidRPr="00A51CF0">
        <w:rPr>
          <w:rFonts w:hint="eastAsia"/>
        </w:rPr>
        <w:t xml:space="preserve"> </w:t>
      </w:r>
      <w:r w:rsidR="00A51CF0">
        <w:tab/>
      </w:r>
      <w:r w:rsidR="00A51CF0">
        <w:tab/>
      </w:r>
      <w:r w:rsidR="00A51CF0" w:rsidRPr="005D724A">
        <w:rPr>
          <w:rFonts w:hint="eastAsia"/>
        </w:rPr>
        <w:t>Č</w:t>
      </w:r>
      <w:r w:rsidR="00A51CF0" w:rsidRPr="005D724A">
        <w:t xml:space="preserve">SN 73 6126-1; </w:t>
      </w:r>
      <w:r w:rsidR="00A51CF0" w:rsidRPr="005D724A">
        <w:rPr>
          <w:rFonts w:hint="eastAsia"/>
        </w:rPr>
        <w:t>Č</w:t>
      </w:r>
      <w:r w:rsidR="00A51CF0" w:rsidRPr="005D724A">
        <w:t>SN EN 13285</w:t>
      </w:r>
    </w:p>
    <w:p w14:paraId="2805B817" w14:textId="7AA3422A" w:rsidR="00A51CF0" w:rsidRDefault="00A51CF0" w:rsidP="00A53C52">
      <w:pPr>
        <w:pStyle w:val="Zkladntext"/>
        <w:spacing w:before="120" w:after="120" w:line="276" w:lineRule="auto"/>
        <w:ind w:right="454"/>
        <w:jc w:val="both"/>
      </w:pPr>
      <w:r>
        <w:t xml:space="preserve">   </w:t>
      </w:r>
      <w:r w:rsidRPr="005D724A">
        <w:t>(</w:t>
      </w:r>
      <w:r w:rsidRPr="005D724A">
        <w:rPr>
          <w:rFonts w:hint="eastAsia"/>
        </w:rPr>
        <w:t>š</w:t>
      </w:r>
      <w:r w:rsidRPr="005D724A">
        <w:t>t</w:t>
      </w:r>
      <w:r w:rsidRPr="005D724A">
        <w:rPr>
          <w:rFonts w:hint="eastAsia"/>
        </w:rPr>
        <w:t>ě</w:t>
      </w:r>
      <w:r w:rsidRPr="005D724A">
        <w:t>rkodr</w:t>
      </w:r>
      <w:r w:rsidRPr="005D724A">
        <w:rPr>
          <w:rFonts w:hint="eastAsia"/>
        </w:rPr>
        <w:t>ť</w:t>
      </w:r>
      <w:r w:rsidRPr="005D724A">
        <w:t xml:space="preserve"> nebude </w:t>
      </w:r>
      <w:proofErr w:type="spellStart"/>
      <w:r w:rsidRPr="005D724A">
        <w:t>zahl</w:t>
      </w:r>
      <w:r>
        <w:t>í</w:t>
      </w:r>
      <w:r w:rsidRPr="005D724A">
        <w:t>n</w:t>
      </w:r>
      <w:r w:rsidRPr="005D724A">
        <w:rPr>
          <w:rFonts w:hint="eastAsia"/>
        </w:rPr>
        <w:t>ě</w:t>
      </w:r>
      <w:r w:rsidRPr="005D724A">
        <w:t>n</w:t>
      </w:r>
      <w:r w:rsidR="00A53C52">
        <w:t>á</w:t>
      </w:r>
      <w:proofErr w:type="spellEnd"/>
      <w:r w:rsidRPr="005D724A">
        <w:t>)</w:t>
      </w:r>
    </w:p>
    <w:p w14:paraId="086D1341" w14:textId="0CB35F8B" w:rsidR="0078178D" w:rsidRDefault="0078178D" w:rsidP="00A51CF0">
      <w:pPr>
        <w:pStyle w:val="Zkladntext"/>
        <w:spacing w:line="276" w:lineRule="auto"/>
        <w:ind w:right="454"/>
        <w:jc w:val="both"/>
      </w:pPr>
      <w:r>
        <w:t>- separační geotextilie 300 g/m2</w:t>
      </w:r>
      <w:r w:rsidR="00A51CF0">
        <w:tab/>
      </w:r>
      <w:r w:rsidR="00A51CF0">
        <w:tab/>
      </w:r>
      <w:r w:rsidR="00A51CF0">
        <w:tab/>
      </w:r>
      <w:r w:rsidR="00A51CF0">
        <w:tab/>
      </w:r>
      <w:r w:rsidR="00A51CF0">
        <w:tab/>
      </w:r>
      <w:r w:rsidR="00A51CF0" w:rsidRPr="005D724A">
        <w:rPr>
          <w:rFonts w:hint="eastAsia"/>
        </w:rPr>
        <w:t>Č</w:t>
      </w:r>
      <w:r w:rsidR="00A51CF0" w:rsidRPr="005D724A">
        <w:t>SN EN 13249</w:t>
      </w:r>
    </w:p>
    <w:p w14:paraId="07F77E15" w14:textId="3B03BA17" w:rsidR="0078178D" w:rsidRDefault="0078178D" w:rsidP="0078178D">
      <w:pPr>
        <w:pStyle w:val="Zkladntext"/>
        <w:spacing w:before="120" w:after="120" w:line="276" w:lineRule="auto"/>
        <w:ind w:right="454"/>
        <w:jc w:val="both"/>
      </w:pPr>
      <w:r>
        <w:t>- hutněn</w:t>
      </w:r>
      <w:r w:rsidR="00CC0B35">
        <w:t>á</w:t>
      </w:r>
      <w:r>
        <w:t xml:space="preserve"> a vyspádovaná zemní </w:t>
      </w:r>
      <w:proofErr w:type="gramStart"/>
      <w:r>
        <w:t>pláň</w:t>
      </w:r>
      <w:r w:rsidR="00CC0B35">
        <w:t xml:space="preserve">  </w:t>
      </w:r>
      <w:proofErr w:type="spellStart"/>
      <w:r w:rsidR="00CC0B35">
        <w:t>Eo</w:t>
      </w:r>
      <w:proofErr w:type="spellEnd"/>
      <w:proofErr w:type="gramEnd"/>
      <w:r w:rsidR="00CC0B35">
        <w:t xml:space="preserve"> = 20 </w:t>
      </w:r>
      <w:proofErr w:type="spellStart"/>
      <w:r w:rsidR="00CC0B35">
        <w:t>MPa</w:t>
      </w:r>
      <w:proofErr w:type="spellEnd"/>
    </w:p>
    <w:p w14:paraId="009F060E" w14:textId="7A0714C5" w:rsidR="00CC0B35" w:rsidRPr="00A51CF0" w:rsidRDefault="00A51CF0" w:rsidP="0078178D">
      <w:pPr>
        <w:pStyle w:val="Zkladntext"/>
        <w:spacing w:before="120" w:after="120" w:line="276" w:lineRule="auto"/>
        <w:ind w:right="454"/>
        <w:jc w:val="both"/>
        <w:rPr>
          <w:u w:val="single"/>
        </w:rPr>
      </w:pPr>
      <w:r>
        <w:t xml:space="preserve">  </w:t>
      </w:r>
      <w:r w:rsidR="00CC0B35" w:rsidRPr="00A51CF0">
        <w:rPr>
          <w:u w:val="single"/>
        </w:rPr>
        <w:t>(vyspádování</w:t>
      </w:r>
      <w:r w:rsidR="00A53C52">
        <w:rPr>
          <w:u w:val="single"/>
        </w:rPr>
        <w:t xml:space="preserve"> pláně</w:t>
      </w:r>
      <w:r w:rsidR="00CC0B35" w:rsidRPr="00A51CF0">
        <w:rPr>
          <w:u w:val="single"/>
        </w:rPr>
        <w:t xml:space="preserve"> 4 % do trativodu v ose os TT)</w:t>
      </w:r>
    </w:p>
    <w:p w14:paraId="14D5AE1E" w14:textId="7CB4B5AF" w:rsidR="00A51CF0" w:rsidRPr="005D724A" w:rsidRDefault="00A51CF0" w:rsidP="00A51CF0">
      <w:pPr>
        <w:pStyle w:val="Zkladntext"/>
        <w:spacing w:line="276" w:lineRule="auto"/>
        <w:ind w:right="454"/>
        <w:jc w:val="both"/>
      </w:pPr>
      <w:r w:rsidRPr="005D724A">
        <w:t xml:space="preserve">Konstrukce celkem </w:t>
      </w:r>
      <w:r>
        <w:t xml:space="preserve">                       </w:t>
      </w:r>
      <w:r w:rsidRPr="005D724A">
        <w:t>min.150</w:t>
      </w:r>
      <w:r w:rsidR="00A53C52">
        <w:t xml:space="preserve"> </w:t>
      </w:r>
      <w:r w:rsidRPr="005D724A">
        <w:t>mm</w:t>
      </w:r>
    </w:p>
    <w:p w14:paraId="5400D1C8" w14:textId="77777777" w:rsidR="004C23E8" w:rsidRDefault="00A51CF0" w:rsidP="009A5EE0">
      <w:pPr>
        <w:pStyle w:val="Zkladntext"/>
        <w:spacing w:before="120" w:after="120" w:line="276" w:lineRule="auto"/>
        <w:ind w:right="454" w:firstLine="567"/>
        <w:jc w:val="both"/>
      </w:pPr>
      <w:r>
        <w:tab/>
      </w:r>
    </w:p>
    <w:p w14:paraId="7B9BEAC3" w14:textId="38BA093A" w:rsidR="00CC0B35" w:rsidRPr="00A05980" w:rsidRDefault="00CC0B35" w:rsidP="009A5EE0">
      <w:pPr>
        <w:pStyle w:val="Zkladntext"/>
        <w:spacing w:before="120" w:after="120" w:line="276" w:lineRule="auto"/>
        <w:ind w:right="454" w:firstLine="567"/>
        <w:jc w:val="both"/>
      </w:pPr>
      <w:r w:rsidRPr="00A05980">
        <w:lastRenderedPageBreak/>
        <w:t>V p</w:t>
      </w:r>
      <w:r w:rsidRPr="00A05980">
        <w:rPr>
          <w:rFonts w:hint="eastAsia"/>
        </w:rPr>
        <w:t>ř</w:t>
      </w:r>
      <w:r w:rsidRPr="00A05980">
        <w:t>echodov</w:t>
      </w:r>
      <w:r>
        <w:t>é</w:t>
      </w:r>
      <w:r w:rsidRPr="00A05980">
        <w:t xml:space="preserve"> oblasti </w:t>
      </w:r>
      <w:r w:rsidR="000101FB">
        <w:t>p</w:t>
      </w:r>
      <w:r w:rsidR="000101FB" w:rsidRPr="00A05980">
        <w:rPr>
          <w:rFonts w:hint="eastAsia"/>
        </w:rPr>
        <w:t>ř</w:t>
      </w:r>
      <w:r w:rsidR="000101FB" w:rsidRPr="00A05980">
        <w:t xml:space="preserve">ed </w:t>
      </w:r>
      <w:r w:rsidR="000101FB">
        <w:t>a za podchodem tramvajové zastávky A. Poledníka</w:t>
      </w:r>
      <w:r w:rsidR="000101FB" w:rsidRPr="00A05980">
        <w:t xml:space="preserve"> </w:t>
      </w:r>
      <w:r w:rsidRPr="00A05980">
        <w:t>bude z</w:t>
      </w:r>
      <w:r w:rsidRPr="00A05980">
        <w:rPr>
          <w:rFonts w:hint="eastAsia"/>
        </w:rPr>
        <w:t>ř</w:t>
      </w:r>
      <w:r>
        <w:t>í</w:t>
      </w:r>
      <w:r w:rsidRPr="00A05980">
        <w:t>zena zes</w:t>
      </w:r>
      <w:r>
        <w:t>í</w:t>
      </w:r>
      <w:r w:rsidRPr="00A05980">
        <w:t>len</w:t>
      </w:r>
      <w:r>
        <w:t>á</w:t>
      </w:r>
      <w:r w:rsidRPr="00A05980">
        <w:t xml:space="preserve"> konstrukce pra</w:t>
      </w:r>
      <w:r w:rsidRPr="00A05980">
        <w:rPr>
          <w:rFonts w:hint="eastAsia"/>
        </w:rPr>
        <w:t>ž</w:t>
      </w:r>
      <w:r w:rsidRPr="00A05980">
        <w:t>cov</w:t>
      </w:r>
      <w:r>
        <w:t>é</w:t>
      </w:r>
      <w:r w:rsidRPr="00A05980">
        <w:t>ho podlo</w:t>
      </w:r>
      <w:r w:rsidRPr="00A05980">
        <w:rPr>
          <w:rFonts w:hint="eastAsia"/>
        </w:rPr>
        <w:t>ž</w:t>
      </w:r>
      <w:r>
        <w:t xml:space="preserve">í </w:t>
      </w:r>
      <w:r w:rsidRPr="00A05980">
        <w:t xml:space="preserve">(ZKPP) </w:t>
      </w:r>
      <w:r w:rsidRPr="00A05980">
        <w:rPr>
          <w:rFonts w:hint="eastAsia"/>
        </w:rPr>
        <w:t>–</w:t>
      </w:r>
      <w:r w:rsidRPr="00A05980">
        <w:t xml:space="preserve"> </w:t>
      </w:r>
      <w:r w:rsidRPr="00A05980">
        <w:rPr>
          <w:rFonts w:hint="eastAsia"/>
        </w:rPr>
        <w:t>š</w:t>
      </w:r>
      <w:r w:rsidRPr="00A05980">
        <w:t>t</w:t>
      </w:r>
      <w:r w:rsidRPr="00A05980">
        <w:rPr>
          <w:rFonts w:hint="eastAsia"/>
        </w:rPr>
        <w:t>ě</w:t>
      </w:r>
      <w:r w:rsidRPr="00A05980">
        <w:t>rkov</w:t>
      </w:r>
      <w:r>
        <w:t>é</w:t>
      </w:r>
      <w:r w:rsidRPr="00A05980">
        <w:t xml:space="preserve"> lo</w:t>
      </w:r>
      <w:r w:rsidRPr="00A05980">
        <w:rPr>
          <w:rFonts w:hint="eastAsia"/>
        </w:rPr>
        <w:t>ž</w:t>
      </w:r>
      <w:r w:rsidRPr="00A05980">
        <w:t xml:space="preserve">e </w:t>
      </w:r>
      <w:r>
        <w:t xml:space="preserve">bude </w:t>
      </w:r>
      <w:r w:rsidRPr="00A05980">
        <w:t>stabilizov</w:t>
      </w:r>
      <w:r>
        <w:t>á</w:t>
      </w:r>
      <w:r w:rsidRPr="00A05980">
        <w:t>no prysky</w:t>
      </w:r>
      <w:r w:rsidRPr="00A05980">
        <w:rPr>
          <w:rFonts w:hint="eastAsia"/>
        </w:rPr>
        <w:t>ř</w:t>
      </w:r>
      <w:r w:rsidRPr="00A05980">
        <w:t>ici</w:t>
      </w:r>
      <w:r>
        <w:t xml:space="preserve"> a budou </w:t>
      </w:r>
      <w:r w:rsidR="00545F53">
        <w:t>zesíleny</w:t>
      </w:r>
      <w:r>
        <w:t xml:space="preserve"> podkladní a sanační vrstvy</w:t>
      </w:r>
      <w:r w:rsidRPr="00A05980">
        <w:t>.</w:t>
      </w:r>
    </w:p>
    <w:p w14:paraId="79E65EBF" w14:textId="77777777" w:rsidR="00CC0B35" w:rsidRPr="00CC0B35" w:rsidRDefault="00CC0B35" w:rsidP="00CC0B35"/>
    <w:p w14:paraId="1A98C84E" w14:textId="2340C3D0" w:rsidR="00CC0B35" w:rsidRDefault="00CC0B35" w:rsidP="00545F53">
      <w:pPr>
        <w:pStyle w:val="Nadpis3"/>
      </w:pPr>
      <w:bookmarkStart w:id="28" w:name="_Toc19684681"/>
      <w:r w:rsidRPr="00FE490C">
        <w:t xml:space="preserve">Skladba </w:t>
      </w:r>
      <w:r>
        <w:t>spodku</w:t>
      </w:r>
      <w:r w:rsidRPr="00FE490C">
        <w:t xml:space="preserve"> na </w:t>
      </w:r>
      <w:r w:rsidR="00957340">
        <w:t>betonových</w:t>
      </w:r>
      <w:r w:rsidRPr="00FE490C">
        <w:t xml:space="preserve"> pražcích v přechodových oblastech</w:t>
      </w:r>
      <w:r>
        <w:t xml:space="preserve"> pružné upevnění </w:t>
      </w:r>
      <w:r w:rsidR="00957340">
        <w:t xml:space="preserve">FE </w:t>
      </w:r>
      <w:proofErr w:type="spellStart"/>
      <w:r w:rsidR="00957340">
        <w:t>Pandrol</w:t>
      </w:r>
      <w:proofErr w:type="spellEnd"/>
      <w:r w:rsidRPr="00FE490C">
        <w:t>:</w:t>
      </w:r>
      <w:bookmarkEnd w:id="28"/>
    </w:p>
    <w:p w14:paraId="17331441" w14:textId="396D621D" w:rsidR="00A51CF0" w:rsidRDefault="00A51CF0" w:rsidP="00A51CF0">
      <w:pPr>
        <w:pStyle w:val="Zkladntext"/>
        <w:spacing w:before="120" w:after="120" w:line="276" w:lineRule="auto"/>
        <w:ind w:right="454"/>
        <w:jc w:val="both"/>
      </w:pPr>
      <w:r w:rsidRPr="00A05980">
        <w:t xml:space="preserve">- </w:t>
      </w:r>
      <w:r>
        <w:t xml:space="preserve">Drcené kamenivo  </w:t>
      </w:r>
      <w:r w:rsidRPr="00A05980">
        <w:t xml:space="preserve"> fr. </w:t>
      </w:r>
      <w:r>
        <w:t>0</w:t>
      </w:r>
      <w:r w:rsidRPr="00A05980">
        <w:t>/</w:t>
      </w:r>
      <w:r>
        <w:t xml:space="preserve">32 </w:t>
      </w:r>
      <w:r w:rsidRPr="00A05980">
        <w:t>mm</w:t>
      </w:r>
      <w:r>
        <w:t xml:space="preserve">   </w:t>
      </w:r>
      <w:r w:rsidRPr="00A05980">
        <w:t xml:space="preserve">min. </w:t>
      </w:r>
      <w:r>
        <w:t xml:space="preserve"> </w:t>
      </w:r>
      <w:r w:rsidR="00957340">
        <w:t>2</w:t>
      </w:r>
      <w:r>
        <w:t>00</w:t>
      </w:r>
      <w:r w:rsidR="00A53C52">
        <w:t xml:space="preserve"> </w:t>
      </w:r>
      <w:r w:rsidRPr="00A05980">
        <w:t>mm</w:t>
      </w:r>
      <w:r w:rsidRPr="00A51CF0">
        <w:rPr>
          <w:rFonts w:hint="eastAsia"/>
        </w:rPr>
        <w:t xml:space="preserve"> </w:t>
      </w:r>
      <w:r>
        <w:tab/>
      </w:r>
      <w:r>
        <w:tab/>
      </w:r>
      <w:r w:rsidRPr="005D724A">
        <w:rPr>
          <w:rFonts w:hint="eastAsia"/>
        </w:rPr>
        <w:t>Č</w:t>
      </w:r>
      <w:r w:rsidRPr="005D724A">
        <w:t xml:space="preserve">SN 73 6126-1; </w:t>
      </w:r>
      <w:r w:rsidRPr="005D724A">
        <w:rPr>
          <w:rFonts w:hint="eastAsia"/>
        </w:rPr>
        <w:t>Č</w:t>
      </w:r>
      <w:r w:rsidRPr="005D724A">
        <w:t>SN EN 13285</w:t>
      </w:r>
    </w:p>
    <w:p w14:paraId="1D9CB072" w14:textId="77777777" w:rsidR="00A51CF0" w:rsidRDefault="00A51CF0" w:rsidP="00A51CF0">
      <w:pPr>
        <w:pStyle w:val="Zkladntext"/>
        <w:spacing w:line="276" w:lineRule="auto"/>
        <w:ind w:right="454"/>
        <w:jc w:val="both"/>
      </w:pPr>
      <w:r>
        <w:t xml:space="preserve">   </w:t>
      </w:r>
      <w:r w:rsidRPr="005D724A">
        <w:t>(</w:t>
      </w:r>
      <w:r w:rsidRPr="005D724A">
        <w:rPr>
          <w:rFonts w:hint="eastAsia"/>
        </w:rPr>
        <w:t>š</w:t>
      </w:r>
      <w:r w:rsidRPr="005D724A">
        <w:t>t</w:t>
      </w:r>
      <w:r w:rsidRPr="005D724A">
        <w:rPr>
          <w:rFonts w:hint="eastAsia"/>
        </w:rPr>
        <w:t>ě</w:t>
      </w:r>
      <w:r w:rsidRPr="005D724A">
        <w:t>rkodr</w:t>
      </w:r>
      <w:r w:rsidRPr="005D724A">
        <w:rPr>
          <w:rFonts w:hint="eastAsia"/>
        </w:rPr>
        <w:t>ť</w:t>
      </w:r>
      <w:r w:rsidRPr="005D724A">
        <w:t xml:space="preserve"> nebude </w:t>
      </w:r>
      <w:proofErr w:type="spellStart"/>
      <w:r w:rsidRPr="005D724A">
        <w:t>zahl</w:t>
      </w:r>
      <w:r>
        <w:t>í</w:t>
      </w:r>
      <w:r w:rsidRPr="005D724A">
        <w:t>n</w:t>
      </w:r>
      <w:r w:rsidRPr="005D724A">
        <w:rPr>
          <w:rFonts w:hint="eastAsia"/>
        </w:rPr>
        <w:t>ě</w:t>
      </w:r>
      <w:r w:rsidRPr="005D724A">
        <w:t>na</w:t>
      </w:r>
      <w:proofErr w:type="spellEnd"/>
      <w:r w:rsidRPr="005D724A">
        <w:t>)</w:t>
      </w:r>
    </w:p>
    <w:p w14:paraId="1F29CD0C" w14:textId="77777777" w:rsidR="00A51CF0" w:rsidRDefault="00A51CF0" w:rsidP="00A51CF0">
      <w:pPr>
        <w:pStyle w:val="Zkladntext"/>
        <w:spacing w:line="276" w:lineRule="auto"/>
        <w:ind w:right="454"/>
        <w:jc w:val="both"/>
      </w:pPr>
      <w:r>
        <w:t>- separační geotextilie 300 g/m2</w:t>
      </w:r>
      <w:r>
        <w:tab/>
      </w:r>
      <w:r>
        <w:tab/>
      </w:r>
      <w:r>
        <w:tab/>
      </w:r>
      <w:r>
        <w:tab/>
      </w:r>
      <w:r>
        <w:tab/>
      </w:r>
      <w:r w:rsidRPr="005D724A">
        <w:rPr>
          <w:rFonts w:hint="eastAsia"/>
        </w:rPr>
        <w:t>Č</w:t>
      </w:r>
      <w:r w:rsidRPr="005D724A">
        <w:t>SN EN 13249</w:t>
      </w:r>
    </w:p>
    <w:p w14:paraId="21AC11B7" w14:textId="235FF896" w:rsidR="00A51CF0" w:rsidRDefault="00A51CF0" w:rsidP="00A51CF0">
      <w:pPr>
        <w:pStyle w:val="Zkladntext"/>
        <w:spacing w:before="120" w:after="120" w:line="276" w:lineRule="auto"/>
        <w:ind w:right="454"/>
        <w:jc w:val="both"/>
      </w:pPr>
      <w:r>
        <w:t xml:space="preserve">- hutněná a vyspádovaná zemní pláň </w:t>
      </w:r>
      <w:proofErr w:type="spellStart"/>
      <w:r>
        <w:t>Eo</w:t>
      </w:r>
      <w:proofErr w:type="spellEnd"/>
      <w:r>
        <w:t xml:space="preserve"> = </w:t>
      </w:r>
      <w:r w:rsidR="00B34AA8">
        <w:t>4</w:t>
      </w:r>
      <w:r>
        <w:t xml:space="preserve">0 </w:t>
      </w:r>
      <w:proofErr w:type="spellStart"/>
      <w:r>
        <w:t>MPa</w:t>
      </w:r>
      <w:proofErr w:type="spellEnd"/>
    </w:p>
    <w:p w14:paraId="6130507A" w14:textId="0A889848" w:rsidR="00A51CF0" w:rsidRPr="00A51CF0" w:rsidRDefault="00A51CF0" w:rsidP="00A51CF0">
      <w:pPr>
        <w:pStyle w:val="Zkladntext"/>
        <w:spacing w:before="120" w:after="120" w:line="276" w:lineRule="auto"/>
        <w:ind w:right="454"/>
        <w:jc w:val="both"/>
        <w:rPr>
          <w:u w:val="single"/>
        </w:rPr>
      </w:pPr>
      <w:r>
        <w:t xml:space="preserve">  </w:t>
      </w:r>
      <w:r w:rsidRPr="00A51CF0">
        <w:rPr>
          <w:u w:val="single"/>
        </w:rPr>
        <w:t xml:space="preserve">(vyspádování </w:t>
      </w:r>
      <w:r w:rsidR="00A53C52">
        <w:rPr>
          <w:u w:val="single"/>
        </w:rPr>
        <w:t xml:space="preserve">pláně </w:t>
      </w:r>
      <w:r w:rsidRPr="00A51CF0">
        <w:rPr>
          <w:u w:val="single"/>
        </w:rPr>
        <w:t>4 % do trativodu v ose os TT)</w:t>
      </w:r>
    </w:p>
    <w:p w14:paraId="158C3E9A" w14:textId="424A4289" w:rsidR="00A51CF0" w:rsidRPr="005D724A" w:rsidRDefault="00A51CF0" w:rsidP="00A51CF0">
      <w:pPr>
        <w:pStyle w:val="Zkladntext"/>
        <w:spacing w:line="276" w:lineRule="auto"/>
        <w:ind w:right="454"/>
        <w:jc w:val="both"/>
      </w:pPr>
      <w:r w:rsidRPr="005D724A">
        <w:t xml:space="preserve">Konstrukce celkem </w:t>
      </w:r>
      <w:r>
        <w:t xml:space="preserve">                        </w:t>
      </w:r>
      <w:r w:rsidRPr="005D724A">
        <w:t>min.</w:t>
      </w:r>
      <w:r>
        <w:t xml:space="preserve"> 200</w:t>
      </w:r>
      <w:r w:rsidR="00A53C52">
        <w:t xml:space="preserve"> </w:t>
      </w:r>
      <w:r w:rsidRPr="005D724A">
        <w:t>mm</w:t>
      </w:r>
    </w:p>
    <w:p w14:paraId="5C59872B" w14:textId="77777777" w:rsidR="00CC0B35" w:rsidRDefault="00CC0B35" w:rsidP="009C40AF">
      <w:pPr>
        <w:pStyle w:val="Zkladntext"/>
        <w:spacing w:before="120" w:line="276" w:lineRule="auto"/>
        <w:ind w:right="454" w:firstLine="567"/>
        <w:jc w:val="both"/>
      </w:pPr>
    </w:p>
    <w:p w14:paraId="4C3DD5AF" w14:textId="5D53365D" w:rsidR="009C74AF" w:rsidRPr="00842C31" w:rsidRDefault="009C74AF" w:rsidP="009C40AF">
      <w:pPr>
        <w:pStyle w:val="Zkladntext"/>
        <w:spacing w:before="120" w:line="276" w:lineRule="auto"/>
        <w:ind w:right="454" w:firstLine="567"/>
        <w:jc w:val="both"/>
      </w:pPr>
      <w:r w:rsidRPr="00842C31">
        <w:t>Pr</w:t>
      </w:r>
      <w:r>
        <w:t>á</w:t>
      </w:r>
      <w:r w:rsidRPr="00842C31">
        <w:t>ce na pokl</w:t>
      </w:r>
      <w:r>
        <w:t>á</w:t>
      </w:r>
      <w:r w:rsidRPr="00842C31">
        <w:t>dce konstruk</w:t>
      </w:r>
      <w:r w:rsidRPr="00842C31">
        <w:rPr>
          <w:rFonts w:hint="eastAsia"/>
        </w:rPr>
        <w:t>č</w:t>
      </w:r>
      <w:r w:rsidRPr="00842C31">
        <w:t>n</w:t>
      </w:r>
      <w:r>
        <w:t>í</w:t>
      </w:r>
      <w:r w:rsidRPr="00842C31">
        <w:t>ch vrstev, nesm</w:t>
      </w:r>
      <w:r w:rsidRPr="00842C31">
        <w:rPr>
          <w:rFonts w:hint="eastAsia"/>
        </w:rPr>
        <w:t>ě</w:t>
      </w:r>
      <w:r w:rsidRPr="00842C31">
        <w:t>ji byt zah</w:t>
      </w:r>
      <w:r>
        <w:t>á</w:t>
      </w:r>
      <w:r w:rsidRPr="00842C31">
        <w:t>jeny bez proveden</w:t>
      </w:r>
      <w:r>
        <w:t>í</w:t>
      </w:r>
      <w:r w:rsidRPr="00842C31">
        <w:t xml:space="preserve"> zkou</w:t>
      </w:r>
      <w:r w:rsidRPr="00842C31">
        <w:rPr>
          <w:rFonts w:hint="eastAsia"/>
        </w:rPr>
        <w:t>š</w:t>
      </w:r>
      <w:r w:rsidRPr="00842C31">
        <w:t>ek hutn</w:t>
      </w:r>
      <w:r w:rsidRPr="00842C31">
        <w:rPr>
          <w:rFonts w:hint="eastAsia"/>
        </w:rPr>
        <w:t>ě</w:t>
      </w:r>
      <w:r w:rsidRPr="00842C31">
        <w:t>n</w:t>
      </w:r>
      <w:r>
        <w:t xml:space="preserve">í </w:t>
      </w:r>
      <w:r w:rsidRPr="00842C31">
        <w:t>na pl</w:t>
      </w:r>
      <w:r>
        <w:t>á</w:t>
      </w:r>
      <w:r w:rsidRPr="00842C31">
        <w:t>ni za p</w:t>
      </w:r>
      <w:r w:rsidRPr="00842C31">
        <w:rPr>
          <w:rFonts w:hint="eastAsia"/>
        </w:rPr>
        <w:t>ř</w:t>
      </w:r>
      <w:r>
        <w:t>í</w:t>
      </w:r>
      <w:r w:rsidRPr="00842C31">
        <w:t>tomnosti p</w:t>
      </w:r>
      <w:r w:rsidRPr="00842C31">
        <w:rPr>
          <w:rFonts w:hint="eastAsia"/>
        </w:rPr>
        <w:t>ř</w:t>
      </w:r>
      <w:r>
        <w:t>í</w:t>
      </w:r>
      <w:r w:rsidRPr="00842C31">
        <w:t>slu</w:t>
      </w:r>
      <w:r w:rsidRPr="00842C31">
        <w:rPr>
          <w:rFonts w:hint="eastAsia"/>
        </w:rPr>
        <w:t>š</w:t>
      </w:r>
      <w:r w:rsidRPr="00842C31">
        <w:t>n</w:t>
      </w:r>
      <w:r>
        <w:t>é</w:t>
      </w:r>
      <w:r w:rsidRPr="00842C31">
        <w:t>ho spr</w:t>
      </w:r>
      <w:r>
        <w:t>á</w:t>
      </w:r>
      <w:r w:rsidRPr="00842C31">
        <w:t>vce. Typ a m</w:t>
      </w:r>
      <w:r>
        <w:t>í</w:t>
      </w:r>
      <w:r w:rsidRPr="00842C31">
        <w:t>sto zkou</w:t>
      </w:r>
      <w:r w:rsidRPr="00842C31">
        <w:rPr>
          <w:rFonts w:hint="eastAsia"/>
        </w:rPr>
        <w:t>š</w:t>
      </w:r>
      <w:r w:rsidRPr="00842C31">
        <w:t>ek bude d</w:t>
      </w:r>
      <w:r>
        <w:t>á</w:t>
      </w:r>
      <w:r w:rsidRPr="00842C31">
        <w:t>no schv</w:t>
      </w:r>
      <w:r>
        <w:t>á</w:t>
      </w:r>
      <w:r w:rsidRPr="00842C31">
        <w:t>len</w:t>
      </w:r>
      <w:r>
        <w:t>ý</w:t>
      </w:r>
      <w:r w:rsidRPr="00842C31">
        <w:t>m KZP.</w:t>
      </w:r>
      <w:r>
        <w:t xml:space="preserve"> </w:t>
      </w:r>
      <w:r w:rsidRPr="00842C31">
        <w:t>O term</w:t>
      </w:r>
      <w:r>
        <w:t>í</w:t>
      </w:r>
      <w:r w:rsidRPr="00842C31">
        <w:t>nu zkou</w:t>
      </w:r>
      <w:r w:rsidRPr="00842C31">
        <w:rPr>
          <w:rFonts w:hint="eastAsia"/>
        </w:rPr>
        <w:t>š</w:t>
      </w:r>
      <w:r w:rsidRPr="00842C31">
        <w:t>ek bude spr</w:t>
      </w:r>
      <w:r>
        <w:t>á</w:t>
      </w:r>
      <w:r w:rsidRPr="00842C31">
        <w:t>vce v</w:t>
      </w:r>
      <w:r w:rsidRPr="00842C31">
        <w:rPr>
          <w:rFonts w:hint="eastAsia"/>
        </w:rPr>
        <w:t>č</w:t>
      </w:r>
      <w:r w:rsidRPr="00842C31">
        <w:t>as informov</w:t>
      </w:r>
      <w:r>
        <w:t>á</w:t>
      </w:r>
      <w:r w:rsidRPr="00842C31">
        <w:t>n.</w:t>
      </w:r>
    </w:p>
    <w:p w14:paraId="7B3B6DAB" w14:textId="64A4B6A3" w:rsidR="009C74AF" w:rsidRPr="005D724A" w:rsidRDefault="009C74AF" w:rsidP="009C40AF">
      <w:pPr>
        <w:pStyle w:val="Zkladntext"/>
        <w:spacing w:before="120" w:line="276" w:lineRule="auto"/>
        <w:ind w:right="454" w:firstLine="567"/>
        <w:jc w:val="both"/>
      </w:pPr>
      <w:r w:rsidRPr="005D724A">
        <w:t>Zemn</w:t>
      </w:r>
      <w:r>
        <w:t>í</w:t>
      </w:r>
      <w:r w:rsidRPr="005D724A">
        <w:t xml:space="preserve"> pl</w:t>
      </w:r>
      <w:r>
        <w:t>á</w:t>
      </w:r>
      <w:r w:rsidRPr="005D724A">
        <w:rPr>
          <w:rFonts w:hint="eastAsia"/>
        </w:rPr>
        <w:t>ň</w:t>
      </w:r>
      <w:r w:rsidRPr="005D724A">
        <w:t xml:space="preserve"> bude v p</w:t>
      </w:r>
      <w:r w:rsidRPr="005D724A">
        <w:rPr>
          <w:rFonts w:hint="eastAsia"/>
        </w:rPr>
        <w:t>ř</w:t>
      </w:r>
      <w:r>
        <w:t>í</w:t>
      </w:r>
      <w:r w:rsidRPr="005D724A">
        <w:rPr>
          <w:rFonts w:hint="eastAsia"/>
        </w:rPr>
        <w:t>č</w:t>
      </w:r>
      <w:r w:rsidRPr="005D724A">
        <w:t>n</w:t>
      </w:r>
      <w:r>
        <w:t>é</w:t>
      </w:r>
      <w:r w:rsidRPr="005D724A">
        <w:t>m sm</w:t>
      </w:r>
      <w:r w:rsidRPr="005D724A">
        <w:rPr>
          <w:rFonts w:hint="eastAsia"/>
        </w:rPr>
        <w:t>ě</w:t>
      </w:r>
      <w:r w:rsidRPr="005D724A">
        <w:t>ru vysp</w:t>
      </w:r>
      <w:r>
        <w:t>á</w:t>
      </w:r>
      <w:r w:rsidRPr="005D724A">
        <w:t>dov</w:t>
      </w:r>
      <w:r>
        <w:t>á</w:t>
      </w:r>
      <w:r w:rsidRPr="005D724A">
        <w:t>na ve sklonu 4</w:t>
      </w:r>
      <w:r w:rsidR="00171634">
        <w:t xml:space="preserve"> </w:t>
      </w:r>
      <w:r w:rsidRPr="005D724A">
        <w:t xml:space="preserve">% do trativodu </w:t>
      </w:r>
      <w:r>
        <w:t xml:space="preserve">vedeného </w:t>
      </w:r>
      <w:r w:rsidR="00A51CF0">
        <w:t>v ose os TT</w:t>
      </w:r>
      <w:r w:rsidRPr="005D724A">
        <w:t>.</w:t>
      </w:r>
    </w:p>
    <w:p w14:paraId="31EB23D2" w14:textId="23A67883" w:rsidR="009C74AF" w:rsidRPr="005D724A" w:rsidRDefault="009C74AF" w:rsidP="009C40AF">
      <w:pPr>
        <w:pStyle w:val="Zkladntext"/>
        <w:spacing w:before="120" w:line="276" w:lineRule="auto"/>
        <w:ind w:right="454" w:firstLine="567"/>
        <w:jc w:val="both"/>
      </w:pPr>
      <w:r w:rsidRPr="005D724A">
        <w:rPr>
          <w:rFonts w:hint="eastAsia"/>
        </w:rPr>
        <w:t>Š</w:t>
      </w:r>
      <w:r>
        <w:t>í</w:t>
      </w:r>
      <w:r w:rsidRPr="005D724A">
        <w:rPr>
          <w:rFonts w:hint="eastAsia"/>
        </w:rPr>
        <w:t>ř</w:t>
      </w:r>
      <w:r w:rsidRPr="005D724A">
        <w:t>ka nov</w:t>
      </w:r>
      <w:r w:rsidRPr="005D724A">
        <w:rPr>
          <w:rFonts w:hint="eastAsia"/>
        </w:rPr>
        <w:t>ě</w:t>
      </w:r>
      <w:r w:rsidRPr="005D724A">
        <w:t xml:space="preserve"> z</w:t>
      </w:r>
      <w:r w:rsidRPr="005D724A">
        <w:rPr>
          <w:rFonts w:hint="eastAsia"/>
        </w:rPr>
        <w:t>ř</w:t>
      </w:r>
      <w:r w:rsidRPr="005D724A">
        <w:t>izovan</w:t>
      </w:r>
      <w:r>
        <w:t>ý</w:t>
      </w:r>
      <w:r w:rsidRPr="005D724A">
        <w:t>ch podkladn</w:t>
      </w:r>
      <w:r>
        <w:t>í</w:t>
      </w:r>
      <w:r w:rsidRPr="005D724A">
        <w:t>ch vrstev bude prom</w:t>
      </w:r>
      <w:r w:rsidRPr="005D724A">
        <w:rPr>
          <w:rFonts w:hint="eastAsia"/>
        </w:rPr>
        <w:t>ě</w:t>
      </w:r>
      <w:r w:rsidRPr="005D724A">
        <w:t>nn</w:t>
      </w:r>
      <w:r>
        <w:t>á</w:t>
      </w:r>
      <w:r w:rsidRPr="005D724A">
        <w:t xml:space="preserve"> v z</w:t>
      </w:r>
      <w:r>
        <w:t>á</w:t>
      </w:r>
      <w:r w:rsidRPr="005D724A">
        <w:t xml:space="preserve">vislosti na </w:t>
      </w:r>
      <w:r w:rsidR="00A51CF0">
        <w:t xml:space="preserve">osové </w:t>
      </w:r>
      <w:r w:rsidRPr="005D724A">
        <w:t>vzd</w:t>
      </w:r>
      <w:r>
        <w:t>á</w:t>
      </w:r>
      <w:r w:rsidRPr="005D724A">
        <w:t>lenosti</w:t>
      </w:r>
      <w:r>
        <w:t xml:space="preserve"> </w:t>
      </w:r>
      <w:r w:rsidRPr="005D724A">
        <w:t>kolej</w:t>
      </w:r>
      <w:r>
        <w:t>í</w:t>
      </w:r>
      <w:r w:rsidRPr="005D724A">
        <w:t xml:space="preserve">. </w:t>
      </w:r>
      <w:r w:rsidR="00A51CF0">
        <w:t xml:space="preserve"> </w:t>
      </w:r>
      <w:r w:rsidRPr="005D724A">
        <w:t>Nov</w:t>
      </w:r>
      <w:r>
        <w:t>é</w:t>
      </w:r>
      <w:r w:rsidRPr="005D724A">
        <w:t xml:space="preserve"> souvrstv</w:t>
      </w:r>
      <w:r>
        <w:t>í</w:t>
      </w:r>
      <w:r w:rsidRPr="005D724A">
        <w:t xml:space="preserve"> bude z</w:t>
      </w:r>
      <w:r w:rsidRPr="005D724A">
        <w:rPr>
          <w:rFonts w:hint="eastAsia"/>
        </w:rPr>
        <w:t>ř</w:t>
      </w:r>
      <w:r>
        <w:t>í</w:t>
      </w:r>
      <w:r w:rsidRPr="005D724A">
        <w:t>zeno vn</w:t>
      </w:r>
      <w:r w:rsidRPr="005D724A">
        <w:rPr>
          <w:rFonts w:hint="eastAsia"/>
        </w:rPr>
        <w:t>ě</w:t>
      </w:r>
      <w:r w:rsidRPr="005D724A">
        <w:t xml:space="preserve"> koleje </w:t>
      </w:r>
      <w:r w:rsidR="00FE490C">
        <w:t>do</w:t>
      </w:r>
      <w:r w:rsidRPr="005D724A">
        <w:t xml:space="preserve"> v</w:t>
      </w:r>
      <w:r>
        <w:t>z</w:t>
      </w:r>
      <w:r w:rsidRPr="005D724A">
        <w:t>d</w:t>
      </w:r>
      <w:r>
        <w:t>á</w:t>
      </w:r>
      <w:r w:rsidRPr="005D724A">
        <w:t>lenosti 2,</w:t>
      </w:r>
      <w:r w:rsidR="00A51CF0">
        <w:t>000</w:t>
      </w:r>
      <w:r>
        <w:t xml:space="preserve"> </w:t>
      </w:r>
      <w:r w:rsidRPr="005D724A">
        <w:t>m</w:t>
      </w:r>
      <w:r w:rsidR="00FE490C">
        <w:t xml:space="preserve"> od osy koleje</w:t>
      </w:r>
      <w:r w:rsidRPr="005D724A">
        <w:t>.</w:t>
      </w:r>
    </w:p>
    <w:p w14:paraId="24C9FBF1" w14:textId="20DEBFFD" w:rsidR="009C74AF" w:rsidRDefault="009C74AF" w:rsidP="009C40AF">
      <w:pPr>
        <w:pStyle w:val="Zkladntext"/>
        <w:spacing w:before="120" w:line="276" w:lineRule="auto"/>
        <w:ind w:right="454" w:firstLine="567"/>
        <w:jc w:val="both"/>
      </w:pPr>
      <w:r w:rsidRPr="005D724A">
        <w:t>Na zemn</w:t>
      </w:r>
      <w:r>
        <w:t>í</w:t>
      </w:r>
      <w:r w:rsidRPr="005D724A">
        <w:t xml:space="preserve"> pl</w:t>
      </w:r>
      <w:r>
        <w:t>á</w:t>
      </w:r>
      <w:r w:rsidRPr="005D724A">
        <w:rPr>
          <w:rFonts w:hint="eastAsia"/>
        </w:rPr>
        <w:t>ň</w:t>
      </w:r>
      <w:r w:rsidRPr="005D724A">
        <w:t xml:space="preserve"> bude polo</w:t>
      </w:r>
      <w:r w:rsidRPr="005D724A">
        <w:rPr>
          <w:rFonts w:hint="eastAsia"/>
        </w:rPr>
        <w:t>ž</w:t>
      </w:r>
      <w:r w:rsidRPr="005D724A">
        <w:t>ena separa</w:t>
      </w:r>
      <w:r w:rsidRPr="005D724A">
        <w:rPr>
          <w:rFonts w:hint="eastAsia"/>
        </w:rPr>
        <w:t>č</w:t>
      </w:r>
      <w:r w:rsidRPr="005D724A">
        <w:t>n</w:t>
      </w:r>
      <w:r>
        <w:t>í</w:t>
      </w:r>
      <w:r w:rsidRPr="005D724A">
        <w:t xml:space="preserve"> geotextilie 300</w:t>
      </w:r>
      <w:r w:rsidR="00171634">
        <w:t xml:space="preserve"> </w:t>
      </w:r>
      <w:r w:rsidRPr="005D724A">
        <w:t>g/m2, kter</w:t>
      </w:r>
      <w:r>
        <w:t>á</w:t>
      </w:r>
      <w:r w:rsidRPr="005D724A">
        <w:t xml:space="preserve"> bude pokra</w:t>
      </w:r>
      <w:r w:rsidRPr="005D724A">
        <w:rPr>
          <w:rFonts w:hint="eastAsia"/>
        </w:rPr>
        <w:t>č</w:t>
      </w:r>
      <w:r w:rsidRPr="005D724A">
        <w:t xml:space="preserve">ovat </w:t>
      </w:r>
      <w:r w:rsidR="006379CE">
        <w:t>do</w:t>
      </w:r>
      <w:r>
        <w:t xml:space="preserve"> </w:t>
      </w:r>
      <w:r w:rsidRPr="005D724A">
        <w:t>trativodu.</w:t>
      </w:r>
    </w:p>
    <w:p w14:paraId="093DD92D" w14:textId="77777777" w:rsidR="00FC51F1" w:rsidRDefault="00FC51F1" w:rsidP="00FC51F1">
      <w:pPr>
        <w:widowControl/>
        <w:adjustRightInd w:val="0"/>
        <w:rPr>
          <w:rFonts w:ascii="Arial-BoldMT" w:eastAsiaTheme="minorHAnsi" w:hAnsi="Arial-BoldMT" w:cs="Arial-BoldMT"/>
          <w:b/>
          <w:bCs/>
          <w:sz w:val="24"/>
          <w:szCs w:val="24"/>
        </w:rPr>
      </w:pPr>
    </w:p>
    <w:p w14:paraId="24C15895" w14:textId="77777777" w:rsidR="00FC51F1" w:rsidRPr="00FE490C" w:rsidRDefault="00FE490C" w:rsidP="00A343FA">
      <w:pPr>
        <w:pStyle w:val="Nadpis3"/>
      </w:pPr>
      <w:bookmarkStart w:id="29" w:name="_Toc19684682"/>
      <w:r>
        <w:t>Sanace aktivní zóny:</w:t>
      </w:r>
      <w:bookmarkEnd w:id="29"/>
    </w:p>
    <w:p w14:paraId="28701FAD" w14:textId="265A4C85" w:rsidR="00FC51F1" w:rsidRPr="00842C31" w:rsidRDefault="00FC51F1" w:rsidP="009C40AF">
      <w:pPr>
        <w:pStyle w:val="Zkladntext"/>
        <w:spacing w:before="120" w:line="276" w:lineRule="auto"/>
        <w:ind w:right="454" w:firstLine="567"/>
        <w:jc w:val="both"/>
      </w:pPr>
      <w:r w:rsidRPr="00842C31">
        <w:t>Pokud by nebyly spln</w:t>
      </w:r>
      <w:r w:rsidRPr="00842C31">
        <w:rPr>
          <w:rFonts w:hint="eastAsia"/>
        </w:rPr>
        <w:t>ě</w:t>
      </w:r>
      <w:r w:rsidRPr="00842C31">
        <w:t>ny parametry minim</w:t>
      </w:r>
      <w:r>
        <w:t>á</w:t>
      </w:r>
      <w:r w:rsidRPr="00842C31">
        <w:t>ln</w:t>
      </w:r>
      <w:r>
        <w:t>í</w:t>
      </w:r>
      <w:r w:rsidR="00FC073C">
        <w:t>ho</w:t>
      </w:r>
      <w:r w:rsidRPr="00842C31">
        <w:t xml:space="preserve"> modul</w:t>
      </w:r>
      <w:r w:rsidR="00FC073C">
        <w:t>u</w:t>
      </w:r>
      <w:r w:rsidRPr="00842C31">
        <w:t xml:space="preserve"> p</w:t>
      </w:r>
      <w:r w:rsidRPr="00842C31">
        <w:rPr>
          <w:rFonts w:hint="eastAsia"/>
        </w:rPr>
        <w:t>ř</w:t>
      </w:r>
      <w:r w:rsidRPr="00842C31">
        <w:t>etv</w:t>
      </w:r>
      <w:r>
        <w:t>á</w:t>
      </w:r>
      <w:r w:rsidRPr="00842C31">
        <w:t xml:space="preserve">rnosti </w:t>
      </w:r>
      <w:r w:rsidR="00FC073C">
        <w:t>na zemní pláni</w:t>
      </w:r>
      <w:r w:rsidRPr="00842C31">
        <w:t xml:space="preserve"> definovan</w:t>
      </w:r>
      <w:r>
        <w:t>é</w:t>
      </w:r>
      <w:r w:rsidRPr="00842C31">
        <w:t xml:space="preserve"> v</w:t>
      </w:r>
      <w:r>
        <w:t xml:space="preserve"> </w:t>
      </w:r>
      <w:r w:rsidRPr="00842C31">
        <w:t>p</w:t>
      </w:r>
      <w:r w:rsidRPr="00842C31">
        <w:rPr>
          <w:rFonts w:hint="eastAsia"/>
        </w:rPr>
        <w:t>ř</w:t>
      </w:r>
      <w:r w:rsidRPr="00842C31">
        <w:t>edchoz</w:t>
      </w:r>
      <w:r>
        <w:t>í</w:t>
      </w:r>
      <w:r w:rsidRPr="00842C31">
        <w:t>m bod</w:t>
      </w:r>
      <w:r w:rsidRPr="00842C31">
        <w:rPr>
          <w:rFonts w:hint="eastAsia"/>
        </w:rPr>
        <w:t>ě</w:t>
      </w:r>
      <w:r w:rsidRPr="00842C31">
        <w:t>, bude p</w:t>
      </w:r>
      <w:r w:rsidRPr="00842C31">
        <w:rPr>
          <w:rFonts w:hint="eastAsia"/>
        </w:rPr>
        <w:t>ř</w:t>
      </w:r>
      <w:r w:rsidRPr="00842C31">
        <w:t>istoupeno k n</w:t>
      </w:r>
      <w:r>
        <w:t>á</w:t>
      </w:r>
      <w:r w:rsidRPr="00842C31">
        <w:t>vrhu sanace aktivn</w:t>
      </w:r>
      <w:r>
        <w:t>í</w:t>
      </w:r>
      <w:r w:rsidRPr="00842C31">
        <w:t xml:space="preserve"> z</w:t>
      </w:r>
      <w:r>
        <w:t>ó</w:t>
      </w:r>
      <w:r w:rsidRPr="00842C31">
        <w:t>ny na z</w:t>
      </w:r>
      <w:r>
        <w:t>á</w:t>
      </w:r>
      <w:r w:rsidRPr="00842C31">
        <w:t>klad</w:t>
      </w:r>
      <w:r w:rsidRPr="00842C31">
        <w:rPr>
          <w:rFonts w:hint="eastAsia"/>
        </w:rPr>
        <w:t>ě</w:t>
      </w:r>
      <w:r w:rsidRPr="00842C31">
        <w:t xml:space="preserve"> nam</w:t>
      </w:r>
      <w:r w:rsidRPr="00842C31">
        <w:rPr>
          <w:rFonts w:hint="eastAsia"/>
        </w:rPr>
        <w:t>ěř</w:t>
      </w:r>
      <w:r w:rsidRPr="00842C31">
        <w:t>en</w:t>
      </w:r>
      <w:r>
        <w:t>ý</w:t>
      </w:r>
      <w:r w:rsidRPr="00842C31">
        <w:t>ch</w:t>
      </w:r>
      <w:r>
        <w:t xml:space="preserve"> </w:t>
      </w:r>
      <w:r w:rsidRPr="00842C31">
        <w:t>v</w:t>
      </w:r>
      <w:r>
        <w:t>ý</w:t>
      </w:r>
      <w:r w:rsidRPr="00842C31">
        <w:t>sledk</w:t>
      </w:r>
      <w:r w:rsidRPr="00842C31">
        <w:rPr>
          <w:rFonts w:hint="eastAsia"/>
        </w:rPr>
        <w:t>ů</w:t>
      </w:r>
      <w:r w:rsidRPr="00842C31">
        <w:t xml:space="preserve"> zat</w:t>
      </w:r>
      <w:r w:rsidRPr="00842C31">
        <w:rPr>
          <w:rFonts w:hint="eastAsia"/>
        </w:rPr>
        <w:t>ěž</w:t>
      </w:r>
      <w:r w:rsidRPr="00842C31">
        <w:t>ovac</w:t>
      </w:r>
      <w:r>
        <w:t>í</w:t>
      </w:r>
      <w:r w:rsidRPr="00842C31">
        <w:t>ch zkou</w:t>
      </w:r>
      <w:r w:rsidRPr="00842C31">
        <w:rPr>
          <w:rFonts w:hint="eastAsia"/>
        </w:rPr>
        <w:t>š</w:t>
      </w:r>
      <w:r w:rsidRPr="00842C31">
        <w:t>ek.</w:t>
      </w:r>
    </w:p>
    <w:p w14:paraId="1465687D" w14:textId="79D6460A" w:rsidR="00FC51F1" w:rsidRPr="00842C31" w:rsidRDefault="00FC51F1" w:rsidP="009C40AF">
      <w:pPr>
        <w:pStyle w:val="Zkladntext"/>
        <w:spacing w:before="120" w:line="276" w:lineRule="auto"/>
        <w:ind w:right="454" w:firstLine="567"/>
        <w:jc w:val="both"/>
      </w:pPr>
      <w:r w:rsidRPr="00842C31">
        <w:t>Sanace aktivn</w:t>
      </w:r>
      <w:r>
        <w:t>í</w:t>
      </w:r>
      <w:r w:rsidRPr="00842C31">
        <w:t xml:space="preserve"> z</w:t>
      </w:r>
      <w:r>
        <w:t>ó</w:t>
      </w:r>
      <w:r w:rsidRPr="00842C31">
        <w:t>ny bude provedena z kamenit</w:t>
      </w:r>
      <w:r>
        <w:t>é</w:t>
      </w:r>
      <w:r w:rsidRPr="00842C31">
        <w:t xml:space="preserve"> sypaniny z p</w:t>
      </w:r>
      <w:r w:rsidRPr="00842C31">
        <w:rPr>
          <w:rFonts w:hint="eastAsia"/>
        </w:rPr>
        <w:t>ř</w:t>
      </w:r>
      <w:r>
        <w:t>í</w:t>
      </w:r>
      <w:r w:rsidRPr="00842C31">
        <w:t>rodn</w:t>
      </w:r>
      <w:r>
        <w:t>í</w:t>
      </w:r>
      <w:r w:rsidRPr="00842C31">
        <w:t>ho kameniva fr. 0/</w:t>
      </w:r>
      <w:r w:rsidR="00FC073C">
        <w:t xml:space="preserve">125 </w:t>
      </w:r>
      <w:r w:rsidRPr="00842C31">
        <w:t>mm</w:t>
      </w:r>
      <w:r>
        <w:t xml:space="preserve"> </w:t>
      </w:r>
      <w:r w:rsidRPr="00842C31">
        <w:t>v tlou</w:t>
      </w:r>
      <w:r w:rsidRPr="00842C31">
        <w:rPr>
          <w:rFonts w:hint="eastAsia"/>
        </w:rPr>
        <w:t>šť</w:t>
      </w:r>
      <w:r w:rsidRPr="00842C31">
        <w:t xml:space="preserve">ce </w:t>
      </w:r>
      <w:r w:rsidR="00FC073C">
        <w:t>min. 4</w:t>
      </w:r>
      <w:r w:rsidRPr="00842C31">
        <w:t>00</w:t>
      </w:r>
      <w:r w:rsidR="00FC073C">
        <w:t xml:space="preserve"> </w:t>
      </w:r>
      <w:r w:rsidRPr="00842C31">
        <w:t>mm</w:t>
      </w:r>
      <w:r w:rsidR="00FC073C">
        <w:t xml:space="preserve"> (500 mm v přechodových oblastech (ZKPP)</w:t>
      </w:r>
      <w:r w:rsidRPr="00842C31">
        <w:t>. Pod kamenitou sypaninu bude nav</w:t>
      </w:r>
      <w:r>
        <w:t>í</w:t>
      </w:r>
      <w:r w:rsidRPr="00842C31">
        <w:t>c uva</w:t>
      </w:r>
      <w:r w:rsidRPr="00842C31">
        <w:rPr>
          <w:rFonts w:hint="eastAsia"/>
        </w:rPr>
        <w:t>ž</w:t>
      </w:r>
      <w:r w:rsidRPr="00842C31">
        <w:t>ov</w:t>
      </w:r>
      <w:r>
        <w:t>á</w:t>
      </w:r>
      <w:r w:rsidRPr="00842C31">
        <w:t>no se</w:t>
      </w:r>
      <w:r>
        <w:t xml:space="preserve"> </w:t>
      </w:r>
      <w:r w:rsidRPr="00842C31">
        <w:t>separa</w:t>
      </w:r>
      <w:r w:rsidRPr="00842C31">
        <w:rPr>
          <w:rFonts w:hint="eastAsia"/>
        </w:rPr>
        <w:t>č</w:t>
      </w:r>
      <w:r w:rsidRPr="00842C31">
        <w:t>n</w:t>
      </w:r>
      <w:r>
        <w:t>í</w:t>
      </w:r>
      <w:r w:rsidRPr="00842C31">
        <w:t>/v</w:t>
      </w:r>
      <w:r>
        <w:t>ý</w:t>
      </w:r>
      <w:r w:rsidRPr="00842C31">
        <w:t>ztu</w:t>
      </w:r>
      <w:r w:rsidRPr="00842C31">
        <w:rPr>
          <w:rFonts w:hint="eastAsia"/>
        </w:rPr>
        <w:t>ž</w:t>
      </w:r>
      <w:r w:rsidRPr="00842C31">
        <w:t>nou geotextilii (</w:t>
      </w:r>
      <w:r w:rsidRPr="00842C31">
        <w:rPr>
          <w:rFonts w:hint="eastAsia"/>
        </w:rPr>
        <w:t>Č</w:t>
      </w:r>
      <w:r w:rsidRPr="00842C31">
        <w:t xml:space="preserve">SN EN 13249). </w:t>
      </w:r>
      <w:r>
        <w:t xml:space="preserve"> </w:t>
      </w:r>
      <w:r w:rsidRPr="00842C31">
        <w:t>Geotextilie bude m</w:t>
      </w:r>
      <w:r>
        <w:t>í</w:t>
      </w:r>
      <w:r w:rsidRPr="00842C31">
        <w:t>t pevnost v tahu v</w:t>
      </w:r>
      <w:r w:rsidR="00FC073C">
        <w:t> </w:t>
      </w:r>
      <w:r w:rsidRPr="00842C31">
        <w:t>p</w:t>
      </w:r>
      <w:r w:rsidRPr="00842C31">
        <w:rPr>
          <w:rFonts w:hint="eastAsia"/>
        </w:rPr>
        <w:t>ř</w:t>
      </w:r>
      <w:r>
        <w:t>í</w:t>
      </w:r>
      <w:r w:rsidRPr="00842C31">
        <w:rPr>
          <w:rFonts w:hint="eastAsia"/>
        </w:rPr>
        <w:t>č</w:t>
      </w:r>
      <w:r w:rsidRPr="00842C31">
        <w:t>n</w:t>
      </w:r>
      <w:r>
        <w:t>é</w:t>
      </w:r>
      <w:r w:rsidRPr="00842C31">
        <w:t>m</w:t>
      </w:r>
      <w:r w:rsidR="00FC073C">
        <w:t xml:space="preserve"> </w:t>
      </w:r>
      <w:r w:rsidRPr="00842C31">
        <w:t>i pod</w:t>
      </w:r>
      <w:r>
        <w:t>é</w:t>
      </w:r>
      <w:r w:rsidRPr="00842C31">
        <w:t>ln</w:t>
      </w:r>
      <w:r>
        <w:t>é</w:t>
      </w:r>
      <w:r w:rsidRPr="00842C31">
        <w:t>m sm</w:t>
      </w:r>
      <w:r w:rsidRPr="00842C31">
        <w:rPr>
          <w:rFonts w:hint="eastAsia"/>
        </w:rPr>
        <w:t>ě</w:t>
      </w:r>
      <w:r w:rsidRPr="00842C31">
        <w:t>ru 80</w:t>
      </w:r>
      <w:r w:rsidR="009A5EE0">
        <w:t xml:space="preserve"> </w:t>
      </w:r>
      <w:proofErr w:type="spellStart"/>
      <w:r w:rsidRPr="00842C31">
        <w:t>kN</w:t>
      </w:r>
      <w:proofErr w:type="spellEnd"/>
      <w:r w:rsidRPr="00842C31">
        <w:t>/m a odolnost proti protr</w:t>
      </w:r>
      <w:r w:rsidRPr="00842C31">
        <w:rPr>
          <w:rFonts w:hint="eastAsia"/>
        </w:rPr>
        <w:t>ž</w:t>
      </w:r>
      <w:r w:rsidRPr="00842C31">
        <w:t>eni CBR-10kN.</w:t>
      </w:r>
    </w:p>
    <w:p w14:paraId="11664B0B" w14:textId="77777777" w:rsidR="009C74AF" w:rsidRDefault="009C74AF" w:rsidP="009C74AF">
      <w:pPr>
        <w:widowControl/>
        <w:adjustRightInd w:val="0"/>
        <w:rPr>
          <w:rFonts w:ascii="Arial-BoldMT" w:eastAsiaTheme="minorHAnsi" w:hAnsi="Arial-BoldMT" w:cs="Arial-BoldMT"/>
          <w:b/>
          <w:bCs/>
          <w:sz w:val="24"/>
          <w:szCs w:val="24"/>
        </w:rPr>
      </w:pPr>
    </w:p>
    <w:p w14:paraId="1A41AE47" w14:textId="77777777" w:rsidR="002B41E9" w:rsidRPr="00E70D87" w:rsidRDefault="002B41E9" w:rsidP="002B41E9">
      <w:pPr>
        <w:pStyle w:val="Nadpis3"/>
      </w:pPr>
      <w:bookmarkStart w:id="30" w:name="_Toc19684683"/>
      <w:r w:rsidRPr="00E70D87">
        <w:t>Technologie prací</w:t>
      </w:r>
      <w:r>
        <w:t>:</w:t>
      </w:r>
      <w:bookmarkEnd w:id="30"/>
    </w:p>
    <w:p w14:paraId="64C78BEB" w14:textId="77777777" w:rsidR="002B41E9" w:rsidRPr="008F6063" w:rsidRDefault="002B41E9" w:rsidP="002B41E9">
      <w:pPr>
        <w:pStyle w:val="Zkladntext"/>
        <w:spacing w:before="120" w:line="276" w:lineRule="auto"/>
        <w:ind w:right="454" w:firstLine="567"/>
        <w:jc w:val="both"/>
      </w:pPr>
      <w:r w:rsidRPr="008F6063">
        <w:t>Při těžbě původních konstrukčních vrstev musí být zvolena taková technologie prací,</w:t>
      </w:r>
      <w:r w:rsidRPr="00E70D87">
        <w:t xml:space="preserve"> </w:t>
      </w:r>
      <w:r w:rsidRPr="008F6063">
        <w:t>kterou se zamezí znehodnocení zemin zemní pláně. V každém technologickém kroku musí být zajištěno funkční pracovní odvodnění. Po upravené a zhutněné zemní pláni nesmí být prováděna staveništní doprava.</w:t>
      </w:r>
      <w:r>
        <w:t xml:space="preserve"> </w:t>
      </w:r>
    </w:p>
    <w:p w14:paraId="4855F704" w14:textId="77777777" w:rsidR="002B41E9" w:rsidRPr="00A90823" w:rsidRDefault="002B41E9" w:rsidP="002B41E9">
      <w:pPr>
        <w:pStyle w:val="Zkladntext"/>
        <w:spacing w:before="120" w:line="276" w:lineRule="auto"/>
        <w:ind w:right="454" w:firstLine="567"/>
        <w:jc w:val="both"/>
      </w:pPr>
      <w:r w:rsidRPr="00A90823">
        <w:lastRenderedPageBreak/>
        <w:t>Zjištěné stávající inženýrské sítě jsou orientačně zakresleny v příslušných výkresových přílohách. Vyznačené vedení sítí je nutné brát jako orientační, neboť zákres inženýrských sítí do situačních výkresů byl proveden na základě podkladu předaných jejich správci a jejich přesnost a spolehlivost je značně rozdílná.</w:t>
      </w:r>
    </w:p>
    <w:p w14:paraId="24F2424D" w14:textId="77777777" w:rsidR="002B41E9" w:rsidRDefault="002B41E9" w:rsidP="002B41E9">
      <w:pPr>
        <w:pStyle w:val="Zkladntext"/>
        <w:spacing w:before="120" w:line="276" w:lineRule="auto"/>
        <w:ind w:right="454" w:firstLine="567"/>
        <w:jc w:val="both"/>
      </w:pPr>
      <w:r w:rsidRPr="00A90823">
        <w:t>Před zahájením stavby je proto nezbytně nutné požádat správce jednotlivých inženýrských sítí o jejich přesné vytýčení. Stavební práce v uvedených místech budou prováděny s maximální opatrností, aby nedošlo k poškození provozovaných kabelů.</w:t>
      </w:r>
    </w:p>
    <w:p w14:paraId="1C59B15A" w14:textId="77777777" w:rsidR="00FC51F1" w:rsidRDefault="00FC51F1" w:rsidP="009C74AF">
      <w:pPr>
        <w:pStyle w:val="Zkladntext"/>
        <w:spacing w:line="276" w:lineRule="auto"/>
        <w:ind w:right="454"/>
        <w:jc w:val="both"/>
        <w:rPr>
          <w:rFonts w:ascii="Arial-BoldMT" w:eastAsiaTheme="minorHAnsi" w:hAnsi="Arial-BoldMT" w:cs="Arial-BoldMT"/>
          <w:b/>
          <w:bCs/>
        </w:rPr>
      </w:pPr>
    </w:p>
    <w:p w14:paraId="37F580B2" w14:textId="77777777" w:rsidR="009C74AF" w:rsidRDefault="00FE490C" w:rsidP="00A343FA">
      <w:pPr>
        <w:pStyle w:val="Nadpis3"/>
        <w:rPr>
          <w:rFonts w:ascii="Arial-BoldMT" w:eastAsiaTheme="minorHAnsi" w:hAnsi="Arial-BoldMT" w:cs="Arial-BoldMT"/>
          <w:bCs/>
        </w:rPr>
      </w:pPr>
      <w:bookmarkStart w:id="31" w:name="_Toc19684684"/>
      <w:bookmarkStart w:id="32" w:name="_Hlk18748440"/>
      <w:r w:rsidRPr="00FE490C">
        <w:t>Odvodnění</w:t>
      </w:r>
      <w:r w:rsidR="00E32367">
        <w:t xml:space="preserve"> tramvajového spodku</w:t>
      </w:r>
      <w:r>
        <w:t>:</w:t>
      </w:r>
      <w:bookmarkEnd w:id="31"/>
    </w:p>
    <w:bookmarkEnd w:id="32"/>
    <w:p w14:paraId="3932EB45" w14:textId="77777777" w:rsidR="0078178D" w:rsidRDefault="0078178D" w:rsidP="0078178D">
      <w:pPr>
        <w:pStyle w:val="Zkladntext"/>
        <w:spacing w:line="276" w:lineRule="auto"/>
        <w:ind w:right="454"/>
        <w:jc w:val="both"/>
      </w:pPr>
    </w:p>
    <w:p w14:paraId="156B8534" w14:textId="27581502" w:rsidR="0078178D" w:rsidRDefault="0078178D" w:rsidP="0078178D">
      <w:pPr>
        <w:pStyle w:val="Zkladntext"/>
        <w:spacing w:line="276" w:lineRule="auto"/>
        <w:ind w:right="454"/>
        <w:jc w:val="both"/>
      </w:pPr>
      <w:r w:rsidRPr="00B531A3">
        <w:t>Odvodn</w:t>
      </w:r>
      <w:r w:rsidRPr="00B531A3">
        <w:rPr>
          <w:rFonts w:hint="eastAsia"/>
        </w:rPr>
        <w:t>ě</w:t>
      </w:r>
      <w:r w:rsidRPr="00B531A3">
        <w:t>n</w:t>
      </w:r>
      <w:r>
        <w:t>í</w:t>
      </w:r>
      <w:r w:rsidRPr="00B531A3">
        <w:t xml:space="preserve"> spodku tramvajov</w:t>
      </w:r>
      <w:r>
        <w:t>é</w:t>
      </w:r>
      <w:r w:rsidRPr="00B531A3">
        <w:t xml:space="preserve"> trat</w:t>
      </w:r>
      <w:r>
        <w:t>i</w:t>
      </w:r>
      <w:r w:rsidRPr="00B531A3">
        <w:t xml:space="preserve"> bude </w:t>
      </w:r>
      <w:r w:rsidR="00B20F9C">
        <w:t>řešeno</w:t>
      </w:r>
      <w:r w:rsidRPr="00B531A3">
        <w:t xml:space="preserve"> </w:t>
      </w:r>
      <w:r>
        <w:t>rekonstrukcí</w:t>
      </w:r>
      <w:r w:rsidR="00FC073C">
        <w:t xml:space="preserve"> (obnovou)</w:t>
      </w:r>
      <w:r>
        <w:t xml:space="preserve"> stávajícího</w:t>
      </w:r>
      <w:r w:rsidRPr="00B531A3">
        <w:t xml:space="preserve"> trativodu</w:t>
      </w:r>
      <w:r>
        <w:t>.</w:t>
      </w:r>
      <w:r w:rsidR="00FC073C">
        <w:t xml:space="preserve"> </w:t>
      </w:r>
      <w:proofErr w:type="gramStart"/>
      <w:r w:rsidR="00FC073C">
        <w:t>T</w:t>
      </w:r>
      <w:r>
        <w:t xml:space="preserve">rativod </w:t>
      </w:r>
      <w:r w:rsidRPr="00B531A3">
        <w:t xml:space="preserve"> DN</w:t>
      </w:r>
      <w:proofErr w:type="gramEnd"/>
      <w:r w:rsidRPr="00B531A3">
        <w:t xml:space="preserve"> </w:t>
      </w:r>
      <w:r>
        <w:t>2</w:t>
      </w:r>
      <w:r w:rsidRPr="00B531A3">
        <w:t>50</w:t>
      </w:r>
      <w:r>
        <w:t xml:space="preserve"> </w:t>
      </w:r>
      <w:r w:rsidRPr="00B531A3">
        <w:t xml:space="preserve">bude </w:t>
      </w:r>
      <w:r>
        <w:t xml:space="preserve">veden </w:t>
      </w:r>
      <w:r w:rsidRPr="00B531A3">
        <w:t>v ose os tramvajov</w:t>
      </w:r>
      <w:r>
        <w:t>é</w:t>
      </w:r>
      <w:r w:rsidRPr="00B531A3">
        <w:t xml:space="preserve"> trat</w:t>
      </w:r>
      <w:r w:rsidRPr="00B531A3">
        <w:rPr>
          <w:rFonts w:hint="eastAsia"/>
        </w:rPr>
        <w:t>ě</w:t>
      </w:r>
      <w:r w:rsidR="00B20F9C">
        <w:t xml:space="preserve"> a bude znovu  napojen do stávajících přilehlých šachtic  souběžné dešťové kanalizace.  </w:t>
      </w:r>
      <w:r w:rsidRPr="00B531A3">
        <w:t xml:space="preserve"> </w:t>
      </w:r>
      <w:r>
        <w:t>T</w:t>
      </w:r>
      <w:r w:rsidRPr="00B531A3">
        <w:t>rativod bude realizov</w:t>
      </w:r>
      <w:r>
        <w:t>á</w:t>
      </w:r>
      <w:r w:rsidRPr="00B531A3">
        <w:t>n jako trativodn</w:t>
      </w:r>
      <w:r>
        <w:t>í</w:t>
      </w:r>
      <w:r w:rsidRPr="00B531A3">
        <w:t xml:space="preserve"> </w:t>
      </w:r>
      <w:r w:rsidRPr="00B531A3">
        <w:rPr>
          <w:rFonts w:hint="eastAsia"/>
        </w:rPr>
        <w:t>ž</w:t>
      </w:r>
      <w:r w:rsidRPr="00B531A3">
        <w:t>ebro o v</w:t>
      </w:r>
      <w:r>
        <w:t>ý</w:t>
      </w:r>
      <w:r w:rsidRPr="00B531A3">
        <w:rPr>
          <w:rFonts w:hint="eastAsia"/>
        </w:rPr>
        <w:t>š</w:t>
      </w:r>
      <w:r w:rsidRPr="00B531A3">
        <w:t>ce</w:t>
      </w:r>
      <w:r>
        <w:t xml:space="preserve"> </w:t>
      </w:r>
      <w:r w:rsidRPr="00B531A3">
        <w:t>min. 0,</w:t>
      </w:r>
      <w:r>
        <w:t>7</w:t>
      </w:r>
      <w:r w:rsidRPr="00B531A3">
        <w:t xml:space="preserve">00m a </w:t>
      </w:r>
      <w:r w:rsidRPr="00B531A3">
        <w:rPr>
          <w:rFonts w:hint="eastAsia"/>
        </w:rPr>
        <w:t>š</w:t>
      </w:r>
      <w:r>
        <w:t>í</w:t>
      </w:r>
      <w:r w:rsidRPr="00B531A3">
        <w:rPr>
          <w:rFonts w:hint="eastAsia"/>
        </w:rPr>
        <w:t>ř</w:t>
      </w:r>
      <w:r w:rsidRPr="00B531A3">
        <w:t xml:space="preserve">ce </w:t>
      </w:r>
      <w:r>
        <w:t xml:space="preserve">0,6 </w:t>
      </w:r>
      <w:r w:rsidRPr="00B531A3">
        <w:t xml:space="preserve">m. Dno </w:t>
      </w:r>
      <w:r w:rsidRPr="00B531A3">
        <w:rPr>
          <w:rFonts w:hint="eastAsia"/>
        </w:rPr>
        <w:t>ž</w:t>
      </w:r>
      <w:r w:rsidRPr="00B531A3">
        <w:t>ebra trativodu bude z</w:t>
      </w:r>
      <w:r w:rsidRPr="00B531A3">
        <w:rPr>
          <w:rFonts w:hint="eastAsia"/>
        </w:rPr>
        <w:t>ř</w:t>
      </w:r>
      <w:r>
        <w:t>í</w:t>
      </w:r>
      <w:r w:rsidRPr="00B531A3">
        <w:t xml:space="preserve">zeno min. </w:t>
      </w:r>
      <w:r>
        <w:t>250</w:t>
      </w:r>
      <w:r w:rsidR="00B20F9C">
        <w:t xml:space="preserve"> </w:t>
      </w:r>
      <w:r w:rsidRPr="00B531A3">
        <w:t xml:space="preserve">mm pod </w:t>
      </w:r>
      <w:proofErr w:type="spellStart"/>
      <w:r w:rsidRPr="00B531A3">
        <w:t>parapl</w:t>
      </w:r>
      <w:r>
        <w:t>á</w:t>
      </w:r>
      <w:r w:rsidRPr="00B531A3">
        <w:t>ni</w:t>
      </w:r>
      <w:proofErr w:type="spellEnd"/>
      <w:r>
        <w:t xml:space="preserve"> tak</w:t>
      </w:r>
      <w:r w:rsidRPr="00B531A3">
        <w:t>, aby</w:t>
      </w:r>
      <w:r>
        <w:t xml:space="preserve"> </w:t>
      </w:r>
      <w:r w:rsidRPr="00B531A3">
        <w:t>byla odvodn</w:t>
      </w:r>
      <w:r w:rsidRPr="00B531A3">
        <w:rPr>
          <w:rFonts w:hint="eastAsia"/>
        </w:rPr>
        <w:t>ě</w:t>
      </w:r>
      <w:r w:rsidRPr="00B531A3">
        <w:t>na i sana</w:t>
      </w:r>
      <w:r>
        <w:t>ční vrstva</w:t>
      </w:r>
      <w:r w:rsidRPr="00B531A3">
        <w:t xml:space="preserve"> z</w:t>
      </w:r>
      <w:r>
        <w:t> </w:t>
      </w:r>
      <w:r w:rsidRPr="00B531A3">
        <w:t>kamenit</w:t>
      </w:r>
      <w:r>
        <w:t>é</w:t>
      </w:r>
      <w:r w:rsidRPr="00B531A3">
        <w:t xml:space="preserve"> sypaniny. St</w:t>
      </w:r>
      <w:r w:rsidRPr="00B531A3">
        <w:rPr>
          <w:rFonts w:hint="eastAsia"/>
        </w:rPr>
        <w:t>ě</w:t>
      </w:r>
      <w:r w:rsidRPr="00B531A3">
        <w:t xml:space="preserve">ny </w:t>
      </w:r>
      <w:r w:rsidRPr="00B531A3">
        <w:rPr>
          <w:rFonts w:hint="eastAsia"/>
        </w:rPr>
        <w:t>ž</w:t>
      </w:r>
      <w:r w:rsidRPr="00B531A3">
        <w:t>ebra budou vylo</w:t>
      </w:r>
      <w:r w:rsidRPr="00B531A3">
        <w:rPr>
          <w:rFonts w:hint="eastAsia"/>
        </w:rPr>
        <w:t>ž</w:t>
      </w:r>
      <w:r w:rsidRPr="00B531A3">
        <w:t>eny</w:t>
      </w:r>
      <w:r>
        <w:t xml:space="preserve"> </w:t>
      </w:r>
      <w:r w:rsidRPr="00B531A3">
        <w:t>separa</w:t>
      </w:r>
      <w:r w:rsidRPr="00B531A3">
        <w:rPr>
          <w:rFonts w:hint="eastAsia"/>
        </w:rPr>
        <w:t>č</w:t>
      </w:r>
      <w:r w:rsidRPr="00B531A3">
        <w:t>n</w:t>
      </w:r>
      <w:r>
        <w:t>í</w:t>
      </w:r>
      <w:r w:rsidRPr="00B531A3">
        <w:t xml:space="preserve"> geotextilii min. 300</w:t>
      </w:r>
      <w:r w:rsidR="00171634">
        <w:t xml:space="preserve"> </w:t>
      </w:r>
      <w:r w:rsidRPr="00B531A3">
        <w:t>g/m2, dren</w:t>
      </w:r>
      <w:r>
        <w:t>á</w:t>
      </w:r>
      <w:r w:rsidRPr="00B531A3">
        <w:rPr>
          <w:rFonts w:hint="eastAsia"/>
        </w:rPr>
        <w:t>ž</w:t>
      </w:r>
      <w:r w:rsidRPr="00B531A3">
        <w:t>n</w:t>
      </w:r>
      <w:r>
        <w:t>í</w:t>
      </w:r>
      <w:r w:rsidRPr="00B531A3">
        <w:t xml:space="preserve"> trouba</w:t>
      </w:r>
      <w:r>
        <w:t xml:space="preserve"> </w:t>
      </w:r>
      <w:r w:rsidR="00B77C76">
        <w:t xml:space="preserve">PP KG </w:t>
      </w:r>
      <w:r>
        <w:t>DN 2</w:t>
      </w:r>
      <w:r w:rsidR="00B77C76">
        <w:t>0</w:t>
      </w:r>
      <w:r>
        <w:t>0</w:t>
      </w:r>
      <w:r w:rsidR="00B77C76">
        <w:t xml:space="preserve"> </w:t>
      </w:r>
      <w:r>
        <w:t>mm</w:t>
      </w:r>
      <w:r w:rsidRPr="00B531A3">
        <w:t xml:space="preserve"> bude ulo</w:t>
      </w:r>
      <w:r w:rsidRPr="00B531A3">
        <w:rPr>
          <w:rFonts w:hint="eastAsia"/>
        </w:rPr>
        <w:t>ž</w:t>
      </w:r>
      <w:r w:rsidRPr="00B531A3">
        <w:t xml:space="preserve">ena na podsyp ze </w:t>
      </w:r>
      <w:r w:rsidRPr="00B531A3">
        <w:rPr>
          <w:rFonts w:hint="eastAsia"/>
        </w:rPr>
        <w:t>š</w:t>
      </w:r>
      <w:r w:rsidRPr="00B531A3">
        <w:t>t</w:t>
      </w:r>
      <w:r w:rsidRPr="00B531A3">
        <w:rPr>
          <w:rFonts w:hint="eastAsia"/>
        </w:rPr>
        <w:t>ě</w:t>
      </w:r>
      <w:r w:rsidRPr="00B531A3">
        <w:t>rkodrti</w:t>
      </w:r>
      <w:r>
        <w:t xml:space="preserve"> </w:t>
      </w:r>
      <w:r w:rsidRPr="00B531A3">
        <w:t>fr. 0/</w:t>
      </w:r>
      <w:r>
        <w:t>16</w:t>
      </w:r>
      <w:r w:rsidR="00171634">
        <w:t xml:space="preserve"> </w:t>
      </w:r>
      <w:r w:rsidRPr="00B531A3">
        <w:t xml:space="preserve">mm </w:t>
      </w:r>
      <w:proofErr w:type="spellStart"/>
      <w:r w:rsidRPr="00B531A3">
        <w:t>tl</w:t>
      </w:r>
      <w:proofErr w:type="spellEnd"/>
      <w:r w:rsidRPr="00B531A3">
        <w:t>. 50</w:t>
      </w:r>
      <w:r>
        <w:t xml:space="preserve"> </w:t>
      </w:r>
      <w:r w:rsidRPr="00B531A3">
        <w:t>mm, vlastni dren</w:t>
      </w:r>
      <w:r>
        <w:t>á</w:t>
      </w:r>
      <w:r w:rsidRPr="00B531A3">
        <w:rPr>
          <w:rFonts w:hint="eastAsia"/>
        </w:rPr>
        <w:t>ž</w:t>
      </w:r>
      <w:r w:rsidRPr="00B531A3">
        <w:t>n</w:t>
      </w:r>
      <w:r>
        <w:t>í</w:t>
      </w:r>
      <w:r w:rsidRPr="00B531A3">
        <w:t xml:space="preserve"> trouba bude obsyp</w:t>
      </w:r>
      <w:r>
        <w:t>á</w:t>
      </w:r>
      <w:r w:rsidRPr="00B531A3">
        <w:t xml:space="preserve">na </w:t>
      </w:r>
      <w:r w:rsidRPr="00B531A3">
        <w:rPr>
          <w:rFonts w:hint="eastAsia"/>
        </w:rPr>
        <w:t>š</w:t>
      </w:r>
      <w:r w:rsidRPr="00B531A3">
        <w:t>t</w:t>
      </w:r>
      <w:r w:rsidRPr="00B531A3">
        <w:rPr>
          <w:rFonts w:hint="eastAsia"/>
        </w:rPr>
        <w:t>ě</w:t>
      </w:r>
      <w:r w:rsidRPr="00B531A3">
        <w:t>rkem fr. 16/32</w:t>
      </w:r>
      <w:r w:rsidR="00171634">
        <w:t xml:space="preserve"> </w:t>
      </w:r>
      <w:r w:rsidRPr="00B531A3">
        <w:t xml:space="preserve">mm. </w:t>
      </w:r>
      <w:r w:rsidR="005976EB">
        <w:t xml:space="preserve">V místě kolize trasy trativodu se základy trakčních stožáru budou provedeny odbočky trativodu.  </w:t>
      </w:r>
      <w:r w:rsidRPr="00B531A3">
        <w:t>Revizn</w:t>
      </w:r>
      <w:r>
        <w:t xml:space="preserve">í </w:t>
      </w:r>
      <w:r w:rsidRPr="00B531A3">
        <w:rPr>
          <w:rFonts w:hint="eastAsia"/>
        </w:rPr>
        <w:t>š</w:t>
      </w:r>
      <w:r w:rsidRPr="00B531A3">
        <w:t xml:space="preserve">achty trativodu </w:t>
      </w:r>
      <w:r w:rsidR="00B20F9C">
        <w:t>z </w:t>
      </w:r>
      <w:proofErr w:type="spellStart"/>
      <w:r w:rsidR="00B20F9C">
        <w:t>korugovaných</w:t>
      </w:r>
      <w:proofErr w:type="spellEnd"/>
      <w:r w:rsidR="00B20F9C">
        <w:t xml:space="preserve"> trub </w:t>
      </w:r>
      <w:r w:rsidR="00106968">
        <w:t xml:space="preserve">PP </w:t>
      </w:r>
      <w:r w:rsidR="00B20F9C">
        <w:t>DN 425</w:t>
      </w:r>
      <w:r w:rsidR="00171634">
        <w:t xml:space="preserve"> </w:t>
      </w:r>
      <w:proofErr w:type="gramStart"/>
      <w:r w:rsidR="00171634">
        <w:t>mm</w:t>
      </w:r>
      <w:r w:rsidR="00B20F9C">
        <w:t xml:space="preserve">  </w:t>
      </w:r>
      <w:r w:rsidRPr="00B531A3">
        <w:t>budou</w:t>
      </w:r>
      <w:proofErr w:type="gramEnd"/>
      <w:r w:rsidRPr="00B531A3">
        <w:t xml:space="preserve"> </w:t>
      </w:r>
      <w:r w:rsidR="00B20F9C">
        <w:t>zřizován</w:t>
      </w:r>
      <w:r>
        <w:t xml:space="preserve">y </w:t>
      </w:r>
      <w:r w:rsidR="00106968">
        <w:t xml:space="preserve">v ose os TT </w:t>
      </w:r>
      <w:r>
        <w:t>v blízkosti stávajících</w:t>
      </w:r>
      <w:r w:rsidRPr="00B531A3">
        <w:t xml:space="preserve"> </w:t>
      </w:r>
      <w:r w:rsidRPr="00B531A3">
        <w:rPr>
          <w:rFonts w:hint="eastAsia"/>
        </w:rPr>
        <w:t>š</w:t>
      </w:r>
      <w:r w:rsidRPr="00B531A3">
        <w:t>achet sb</w:t>
      </w:r>
      <w:r w:rsidRPr="00B531A3">
        <w:rPr>
          <w:rFonts w:hint="eastAsia"/>
        </w:rPr>
        <w:t>ě</w:t>
      </w:r>
      <w:r w:rsidRPr="00B531A3">
        <w:t>ra</w:t>
      </w:r>
      <w:r w:rsidRPr="00B531A3">
        <w:rPr>
          <w:rFonts w:hint="eastAsia"/>
        </w:rPr>
        <w:t>č</w:t>
      </w:r>
      <w:r w:rsidRPr="00B531A3">
        <w:t>e</w:t>
      </w:r>
      <w:r>
        <w:t xml:space="preserve"> dešťové kanalizace</w:t>
      </w:r>
      <w:r w:rsidRPr="00B531A3">
        <w:t>, kter</w:t>
      </w:r>
      <w:r>
        <w:t>ý je veden</w:t>
      </w:r>
      <w:r w:rsidRPr="00B531A3">
        <w:t xml:space="preserve"> </w:t>
      </w:r>
      <w:r>
        <w:t>v souběžných travnatých pásech a to vlevo v úseku mezi tram. zastávkami J. Kotase- A. Poledníka a vpravo mezi tram. zastávkami A. Poledníka – V. Jiříkovského.</w:t>
      </w:r>
    </w:p>
    <w:p w14:paraId="482ED721" w14:textId="11D322A4" w:rsidR="00171634" w:rsidRDefault="00171634" w:rsidP="00171634"/>
    <w:p w14:paraId="6BE49750" w14:textId="3B8DB892" w:rsidR="00930F29" w:rsidRDefault="00930F29" w:rsidP="00171634"/>
    <w:p w14:paraId="37822428" w14:textId="26008BAA" w:rsidR="00930F29" w:rsidRDefault="00930F29" w:rsidP="00930F29">
      <w:pPr>
        <w:pStyle w:val="Nadpis3"/>
      </w:pPr>
      <w:bookmarkStart w:id="33" w:name="_Toc19684685"/>
      <w:r>
        <w:t>Podchod na zastávce Antonína Poledníka:</w:t>
      </w:r>
      <w:bookmarkEnd w:id="33"/>
    </w:p>
    <w:p w14:paraId="7DFAD225" w14:textId="77777777" w:rsidR="00930F29" w:rsidRPr="00930F29" w:rsidRDefault="00930F29" w:rsidP="00930F29">
      <w:pPr>
        <w:rPr>
          <w:rFonts w:eastAsiaTheme="majorEastAsia"/>
        </w:rPr>
      </w:pPr>
    </w:p>
    <w:p w14:paraId="16B1E0C2" w14:textId="77777777" w:rsidR="00930F29" w:rsidRDefault="00930F29" w:rsidP="00930F29">
      <w:pPr>
        <w:pStyle w:val="Zkladntext"/>
        <w:spacing w:line="276" w:lineRule="auto"/>
        <w:ind w:right="454" w:firstLine="709"/>
        <w:jc w:val="both"/>
        <w:rPr>
          <w:rFonts w:eastAsiaTheme="majorEastAsia" w:cstheme="majorBidi"/>
          <w:bCs/>
          <w:iCs/>
        </w:rPr>
      </w:pPr>
      <w:r>
        <w:rPr>
          <w:rFonts w:eastAsiaTheme="majorEastAsia" w:cstheme="majorBidi"/>
          <w:bCs/>
          <w:iCs/>
        </w:rPr>
        <w:t>Na tramvajové zastávce Antonína Poledníka se nachází v současné době funkční podchod, který je situován v oblasti rozsáhlé zástavby bytovými domy a komerčními stavbami. Konstrukce podchodu, která byla vybudována počátkem 80. let, podchází kolmo dvoukolejnou tramvajovou trať a vlevo i vpravo trati ulici Horní. Správcem podchodu je městský obvod Ostrava-Jih, Horní 791/3, 700 30 Ostrava-Hrabůvka.</w:t>
      </w:r>
    </w:p>
    <w:p w14:paraId="41083E3B" w14:textId="77777777" w:rsidR="00930F29" w:rsidRDefault="00930F29" w:rsidP="00930F29">
      <w:pPr>
        <w:pStyle w:val="Zkladntext"/>
        <w:spacing w:line="276" w:lineRule="auto"/>
        <w:ind w:right="454" w:firstLine="709"/>
        <w:jc w:val="both"/>
        <w:rPr>
          <w:rFonts w:eastAsiaTheme="majorEastAsia" w:cstheme="majorBidi"/>
          <w:bCs/>
          <w:iCs/>
        </w:rPr>
      </w:pPr>
      <w:r>
        <w:rPr>
          <w:rFonts w:eastAsiaTheme="majorEastAsia" w:cstheme="majorBidi"/>
          <w:bCs/>
          <w:iCs/>
        </w:rPr>
        <w:t>Z podchodu jsou vyústěny celkem čtyři výstupy čtyřmi směry – východ k tramvajové zastávce MHD se směrem jízdy Dubina (část C), východ k tramvajové zastávce MHD se směrem jízdy Hrabůvka (část D), východ na sídliště a k nákupnímu středisku Billa (část A), východ na sídliště a k nákupnímu středisku Albert (část B). Výstupy tvoří dlážděná schodiště se sjezdy pro kočárky. Ke každému východu je umístěna schodišťová plošina pro osoby se sníženou schopností pohybu a orientace.</w:t>
      </w:r>
    </w:p>
    <w:p w14:paraId="74482968" w14:textId="77777777" w:rsidR="00930F29" w:rsidRDefault="00930F29" w:rsidP="00930F29">
      <w:pPr>
        <w:pStyle w:val="Zkladntext"/>
        <w:spacing w:line="276" w:lineRule="auto"/>
        <w:ind w:right="454" w:firstLine="709"/>
        <w:jc w:val="both"/>
        <w:rPr>
          <w:rFonts w:eastAsiaTheme="majorEastAsia" w:cstheme="majorBidi"/>
          <w:bCs/>
          <w:iCs/>
        </w:rPr>
      </w:pPr>
      <w:r>
        <w:rPr>
          <w:rFonts w:eastAsiaTheme="majorEastAsia" w:cstheme="majorBidi"/>
          <w:bCs/>
          <w:iCs/>
        </w:rPr>
        <w:t>Původní archivní projektová dokumentace podchodu se nedochovala, vycházelo se z projektové dokumentace rekonstrukce podchodu z roku 2008, kde na základě zaměření předmětného objektu byly určeny rozměry viditelných částí konstrukce.</w:t>
      </w:r>
    </w:p>
    <w:p w14:paraId="0F698208" w14:textId="77777777" w:rsidR="00930F29" w:rsidRDefault="00930F29" w:rsidP="00930F29">
      <w:pPr>
        <w:pStyle w:val="Zkladntext"/>
        <w:spacing w:line="276" w:lineRule="auto"/>
        <w:ind w:right="454" w:firstLine="709"/>
        <w:jc w:val="both"/>
        <w:rPr>
          <w:rFonts w:eastAsiaTheme="majorEastAsia" w:cstheme="majorBidi"/>
          <w:bCs/>
          <w:iCs/>
        </w:rPr>
      </w:pPr>
      <w:r>
        <w:rPr>
          <w:rFonts w:eastAsiaTheme="majorEastAsia" w:cstheme="majorBidi"/>
          <w:bCs/>
          <w:iCs/>
        </w:rPr>
        <w:t xml:space="preserve">Vlastní tubus podchodu je uzavřený jednokomorový monolitický ŽB rám s cihelní přizdívkou s ocelovým přístřeškem na výstupech a schodištěm. Ocelový přístřešek je tvořen sloupy </w:t>
      </w:r>
      <w:r>
        <w:rPr>
          <w:rFonts w:eastAsiaTheme="majorEastAsia" w:cstheme="majorBidi"/>
          <w:bCs/>
          <w:iCs/>
        </w:rPr>
        <w:lastRenderedPageBreak/>
        <w:t>s příhradovými střešními vazníky. Zastřešení je provedeno pomocí polykarbonátových desek. V podélném směru je podchod rozdělen na 6 dilatačních celků. Světlost podchodu je 6,0m a volná výška 2,45m. Délka samotného tubusu podchodu je 74,8m, na který přímo navazuje s délkou 23,8m schodišťové rameno – část A, a s délkou 22,6m schodišťové rameno – část B. Kolmo na tubus podchodu je napojeno s délkou 17,0m schodišťové rameno – část C a s délkou 19,6m schodišťové rameno – část D.</w:t>
      </w:r>
    </w:p>
    <w:p w14:paraId="5DAE1B23" w14:textId="77777777" w:rsidR="00930F29" w:rsidRDefault="00930F29" w:rsidP="00930F29">
      <w:pPr>
        <w:pStyle w:val="Zkladntext"/>
        <w:spacing w:line="276" w:lineRule="auto"/>
        <w:ind w:right="454" w:firstLine="709"/>
        <w:jc w:val="both"/>
        <w:rPr>
          <w:rFonts w:eastAsiaTheme="majorEastAsia" w:cstheme="majorBidi"/>
          <w:bCs/>
          <w:iCs/>
        </w:rPr>
      </w:pPr>
      <w:r>
        <w:rPr>
          <w:rFonts w:eastAsiaTheme="majorEastAsia" w:cstheme="majorBidi"/>
          <w:bCs/>
          <w:iCs/>
        </w:rPr>
        <w:t xml:space="preserve">Dle informací z projektové dokumentace rekonstrukce podchodu z roku 2008 byla konstrukce podchodu sanována v roce 2010. Mimo jiné práce byly provedeny sanace betonových ploch a odstranění vlhkosti a prosakující vody, dále bylo provedeno odřezání části betonových tubusů a osazení nového prosvětleného zastřešení z příhradových ocelových vazníků, provedení nových schodišťových stupňů. Ve vnitřní části podchodu byly ve stropní části provedeny celoplošně speciální tlakové injektáže polyuretanovými pryskyřicemi a v místech styku strop – stěna a stěna – podlaha injektáže liniové. Na vnitřní konstrukci byl aplikován celoplošný nátěr odpuzující vodu. Podlaha je provedena z betonových dlaždic. Dle průzkumu z roku 2008 je horní příčel rámu izolována těžkým asfaltovým pásem min. </w:t>
      </w:r>
      <w:proofErr w:type="spellStart"/>
      <w:r>
        <w:rPr>
          <w:rFonts w:eastAsiaTheme="majorEastAsia" w:cstheme="majorBidi"/>
          <w:bCs/>
          <w:iCs/>
        </w:rPr>
        <w:t>tl</w:t>
      </w:r>
      <w:proofErr w:type="spellEnd"/>
      <w:r>
        <w:rPr>
          <w:rFonts w:eastAsiaTheme="majorEastAsia" w:cstheme="majorBidi"/>
          <w:bCs/>
          <w:iCs/>
        </w:rPr>
        <w:t xml:space="preserve">. 4 mm a opatřena betonovou ochrannou vrstvou </w:t>
      </w:r>
      <w:proofErr w:type="spellStart"/>
      <w:r>
        <w:rPr>
          <w:rFonts w:eastAsiaTheme="majorEastAsia" w:cstheme="majorBidi"/>
          <w:bCs/>
          <w:iCs/>
        </w:rPr>
        <w:t>tl</w:t>
      </w:r>
      <w:proofErr w:type="spellEnd"/>
      <w:r>
        <w:rPr>
          <w:rFonts w:eastAsiaTheme="majorEastAsia" w:cstheme="majorBidi"/>
          <w:bCs/>
          <w:iCs/>
        </w:rPr>
        <w:t>. 60 mm. Objekt je odvodněn podélným žlabem, který je osazen v podlaze podchodu po celé délce, a který je zaústěn do systému kanalizačního potrubí.</w:t>
      </w:r>
    </w:p>
    <w:p w14:paraId="7B53EA53" w14:textId="749C299B" w:rsidR="00930F29" w:rsidRDefault="00930F29" w:rsidP="00930F29">
      <w:pPr>
        <w:pStyle w:val="Zkladntext"/>
        <w:spacing w:line="276" w:lineRule="auto"/>
        <w:ind w:right="454" w:firstLine="709"/>
        <w:jc w:val="both"/>
        <w:rPr>
          <w:rFonts w:eastAsiaTheme="majorEastAsia" w:cstheme="majorBidi"/>
          <w:bCs/>
          <w:iCs/>
        </w:rPr>
      </w:pPr>
      <w:r>
        <w:rPr>
          <w:rFonts w:eastAsiaTheme="majorEastAsia" w:cstheme="majorBidi"/>
          <w:bCs/>
          <w:iCs/>
        </w:rPr>
        <w:t xml:space="preserve">V rámci SO 662 bude provedena pouze sanace a izolační nátěr přechodových desek před a za podchodem. Stávající rychlost na mostním objektu je 60 km/h. Vzhledem k blízkosti nástupišť v obou směrech trati a úrovňového přejezdu bude v novém stavu maximální rychlost v místě podchodu v obou kolejích 30 km/h pro tramvaje zastavující/rozjíždějící se, a maximální rychlost 50 km/h pro tramvaje projíždějící. V místě konstrukce podchodu nedojde v novém stavu ke zvýšení rychlosti. Stávající zatížitelnost podchodu se nezmění. V rámci </w:t>
      </w:r>
      <w:r w:rsidR="00596D0D">
        <w:rPr>
          <w:rFonts w:eastAsiaTheme="majorEastAsia" w:cstheme="majorBidi"/>
          <w:bCs/>
          <w:iCs/>
        </w:rPr>
        <w:t>SO 662</w:t>
      </w:r>
      <w:r>
        <w:rPr>
          <w:rFonts w:eastAsiaTheme="majorEastAsia" w:cstheme="majorBidi"/>
          <w:bCs/>
          <w:iCs/>
        </w:rPr>
        <w:t xml:space="preserve"> bude před a za přechodovou deskou podchodu provedena </w:t>
      </w:r>
      <w:r w:rsidR="00596D0D">
        <w:rPr>
          <w:rFonts w:eastAsiaTheme="majorEastAsia" w:cstheme="majorBidi"/>
          <w:bCs/>
          <w:iCs/>
        </w:rPr>
        <w:t xml:space="preserve">přechodová </w:t>
      </w:r>
      <w:proofErr w:type="gramStart"/>
      <w:r w:rsidR="00596D0D">
        <w:rPr>
          <w:rFonts w:eastAsiaTheme="majorEastAsia" w:cstheme="majorBidi"/>
          <w:bCs/>
          <w:iCs/>
        </w:rPr>
        <w:t xml:space="preserve">oblast - </w:t>
      </w:r>
      <w:r>
        <w:rPr>
          <w:rFonts w:eastAsiaTheme="majorEastAsia" w:cstheme="majorBidi"/>
          <w:bCs/>
          <w:iCs/>
        </w:rPr>
        <w:t>ZKPP</w:t>
      </w:r>
      <w:proofErr w:type="gramEnd"/>
      <w:r>
        <w:rPr>
          <w:rFonts w:eastAsiaTheme="majorEastAsia" w:cstheme="majorBidi"/>
          <w:bCs/>
          <w:iCs/>
        </w:rPr>
        <w:t xml:space="preserve"> v délce 12 m. V případě, že během stavebních pracích nebude přechodová deska za konstrukcí podchodu nalezena, ZKPP bude provedeno od rubu stěny podchodu.</w:t>
      </w:r>
    </w:p>
    <w:p w14:paraId="4BBE8E88" w14:textId="3ADD72B6" w:rsidR="00930F29" w:rsidRDefault="00930F29" w:rsidP="00171634"/>
    <w:p w14:paraId="5C8670C8" w14:textId="77777777" w:rsidR="00930F29" w:rsidRPr="00171634" w:rsidRDefault="00930F29" w:rsidP="00171634"/>
    <w:p w14:paraId="2823BDF7" w14:textId="28B3E365" w:rsidR="006977DE" w:rsidRDefault="00EC7834" w:rsidP="00255401">
      <w:pPr>
        <w:pStyle w:val="Nadpis3"/>
      </w:pPr>
      <w:bookmarkStart w:id="34" w:name="_Toc19684686"/>
      <w:r>
        <w:t>Terénní úpravy</w:t>
      </w:r>
      <w:r w:rsidR="00255401">
        <w:t>:</w:t>
      </w:r>
      <w:bookmarkEnd w:id="34"/>
    </w:p>
    <w:p w14:paraId="6921C0BB" w14:textId="1614ED3E" w:rsidR="00EC7834" w:rsidRDefault="00255401" w:rsidP="00EF4824">
      <w:pPr>
        <w:pStyle w:val="Zkladntext"/>
        <w:spacing w:before="120" w:line="276" w:lineRule="auto"/>
        <w:ind w:right="454" w:firstLine="567"/>
        <w:jc w:val="both"/>
      </w:pPr>
      <w:bookmarkStart w:id="35" w:name="_Hlk19601353"/>
      <w:r>
        <w:t xml:space="preserve">V rámci terénních úprav bude provedena obnova </w:t>
      </w:r>
      <w:r w:rsidR="002761FD">
        <w:t xml:space="preserve">dotčených částí </w:t>
      </w:r>
      <w:r>
        <w:t xml:space="preserve">travnatých pásů včetně terénních úprav a zatravněním obsypů </w:t>
      </w:r>
      <w:r w:rsidR="002761FD">
        <w:t>okolo nízkých protihlukových stěn</w:t>
      </w:r>
      <w:r>
        <w:t>.</w:t>
      </w:r>
    </w:p>
    <w:bookmarkEnd w:id="35"/>
    <w:p w14:paraId="355FD5AA" w14:textId="38949AF9" w:rsidR="00255401" w:rsidRDefault="00255401" w:rsidP="00255401"/>
    <w:p w14:paraId="78D89BDA" w14:textId="77777777" w:rsidR="00BB7D5B" w:rsidRPr="00255401" w:rsidRDefault="00BB7D5B" w:rsidP="00255401"/>
    <w:p w14:paraId="21E06E5E" w14:textId="0D258002" w:rsidR="00492A54" w:rsidRPr="00255401" w:rsidRDefault="00492A54" w:rsidP="00255401">
      <w:pPr>
        <w:pStyle w:val="Nadpis3"/>
      </w:pPr>
      <w:bookmarkStart w:id="36" w:name="_Toc19684687"/>
      <w:r w:rsidRPr="00255401">
        <w:t>Protihluková opatření:</w:t>
      </w:r>
      <w:bookmarkEnd w:id="36"/>
    </w:p>
    <w:p w14:paraId="2467E23A" w14:textId="77777777" w:rsidR="00A73D83" w:rsidRDefault="00A73D83" w:rsidP="00107165">
      <w:pPr>
        <w:pStyle w:val="Zkladntext"/>
        <w:spacing w:line="276" w:lineRule="auto"/>
        <w:ind w:right="454"/>
        <w:jc w:val="both"/>
      </w:pPr>
    </w:p>
    <w:p w14:paraId="368163A5" w14:textId="6DDC1694" w:rsidR="00107165" w:rsidRDefault="00A73D83" w:rsidP="00107165">
      <w:pPr>
        <w:pStyle w:val="Zkladntext"/>
        <w:spacing w:line="276" w:lineRule="auto"/>
        <w:ind w:right="454"/>
        <w:jc w:val="both"/>
      </w:pPr>
      <w:r>
        <w:t xml:space="preserve">Snížení emisí hluku bude dosaženo realizací souboru protihlukových </w:t>
      </w:r>
      <w:r w:rsidR="00AB1BA0">
        <w:t>opatření,</w:t>
      </w:r>
      <w:r>
        <w:t xml:space="preserve"> z nichž v rámci SO 661 a SO 662 </w:t>
      </w:r>
      <w:r w:rsidR="00FE1F78">
        <w:t>budou realizovány následující:</w:t>
      </w:r>
    </w:p>
    <w:p w14:paraId="13E86AB0" w14:textId="5651A48C" w:rsidR="00FE1F78" w:rsidRPr="00DC2629" w:rsidRDefault="00FE1F78" w:rsidP="00DC2629">
      <w:pPr>
        <w:rPr>
          <w:rFonts w:eastAsiaTheme="majorEastAsia"/>
        </w:rPr>
      </w:pPr>
    </w:p>
    <w:p w14:paraId="2A17A8C5" w14:textId="77CF9226" w:rsidR="00DC2629" w:rsidRDefault="00DC2629" w:rsidP="00E358E7">
      <w:pPr>
        <w:pStyle w:val="Zkladntext"/>
        <w:spacing w:line="276" w:lineRule="auto"/>
        <w:ind w:left="720" w:right="454"/>
        <w:jc w:val="both"/>
        <w:rPr>
          <w:u w:val="single"/>
        </w:rPr>
      </w:pPr>
      <w:r>
        <w:rPr>
          <w:u w:val="single"/>
        </w:rPr>
        <w:t xml:space="preserve">Pružné </w:t>
      </w:r>
      <w:proofErr w:type="spellStart"/>
      <w:r>
        <w:rPr>
          <w:u w:val="single"/>
        </w:rPr>
        <w:t>bezpodkladnicové</w:t>
      </w:r>
      <w:proofErr w:type="spellEnd"/>
      <w:r>
        <w:rPr>
          <w:u w:val="single"/>
        </w:rPr>
        <w:t xml:space="preserve"> upevnění kolejového svršku</w:t>
      </w:r>
    </w:p>
    <w:p w14:paraId="36BD1F30" w14:textId="1D8128E6" w:rsidR="00A73D83" w:rsidRPr="00DC2629" w:rsidRDefault="00DC2629" w:rsidP="000101FB">
      <w:pPr>
        <w:pStyle w:val="Zkladntext"/>
        <w:spacing w:line="276" w:lineRule="auto"/>
        <w:ind w:right="454" w:firstLine="360"/>
        <w:jc w:val="both"/>
      </w:pPr>
      <w:r w:rsidRPr="00DC2629">
        <w:t xml:space="preserve">V rámci SO 661 bude provedena </w:t>
      </w:r>
      <w:r w:rsidR="00FE1F78" w:rsidRPr="00DC2629">
        <w:t>v</w:t>
      </w:r>
      <w:r w:rsidR="00A73D83" w:rsidRPr="00DC2629">
        <w:t>ýměna kolejového svršku s tuhým upevněním za kolejový svršek</w:t>
      </w:r>
      <w:r w:rsidR="00FE1F78" w:rsidRPr="00DC2629">
        <w:t xml:space="preserve"> tv</w:t>
      </w:r>
      <w:r w:rsidR="00BB7D5B" w:rsidRPr="00DC2629">
        <w:t>aru</w:t>
      </w:r>
      <w:r w:rsidR="00FE1F78" w:rsidRPr="00DC2629">
        <w:t xml:space="preserve"> 49 E1</w:t>
      </w:r>
      <w:r w:rsidR="00BB7D5B" w:rsidRPr="00DC2629">
        <w:t xml:space="preserve"> (S49)</w:t>
      </w:r>
      <w:r w:rsidR="00A73D83" w:rsidRPr="00DC2629">
        <w:t xml:space="preserve"> s pružným </w:t>
      </w:r>
      <w:proofErr w:type="spellStart"/>
      <w:r w:rsidR="00A73D83" w:rsidRPr="00DC2629">
        <w:t>bezpodkladnicovým</w:t>
      </w:r>
      <w:proofErr w:type="spellEnd"/>
      <w:r w:rsidR="00A73D83" w:rsidRPr="00DC2629">
        <w:t xml:space="preserve"> upevněním</w:t>
      </w:r>
      <w:r w:rsidR="00FE1F78" w:rsidRPr="00DC2629">
        <w:t xml:space="preserve"> </w:t>
      </w:r>
      <w:r w:rsidR="000101FB">
        <w:t xml:space="preserve">soustavy </w:t>
      </w:r>
      <w:r w:rsidR="00FE1F78" w:rsidRPr="00DC2629">
        <w:t>FE</w:t>
      </w:r>
      <w:r w:rsidR="003F1D15">
        <w:t xml:space="preserve">. Absorbovat část dynamických účinků vyvozených železničními vozidly a minimalizovat vzájemné pohyby </w:t>
      </w:r>
      <w:r w:rsidR="003F1D15">
        <w:lastRenderedPageBreak/>
        <w:t xml:space="preserve">jednotlivých součástí železničního svršku, které </w:t>
      </w:r>
      <w:proofErr w:type="gramStart"/>
      <w:r w:rsidR="003F1D15">
        <w:t>jsou  samostatným</w:t>
      </w:r>
      <w:proofErr w:type="gramEnd"/>
      <w:r w:rsidR="003F1D15">
        <w:t xml:space="preserve"> zdrojem hluku, umožňuje p</w:t>
      </w:r>
      <w:r w:rsidR="003F1D15" w:rsidRPr="003F1D15">
        <w:t xml:space="preserve">ružné </w:t>
      </w:r>
      <w:proofErr w:type="spellStart"/>
      <w:r w:rsidR="003F1D15" w:rsidRPr="003F1D15">
        <w:t>bezpodkladnicové</w:t>
      </w:r>
      <w:proofErr w:type="spellEnd"/>
      <w:r w:rsidR="003F1D15" w:rsidRPr="003F1D15">
        <w:t xml:space="preserve"> upevnění</w:t>
      </w:r>
      <w:r w:rsidR="003F1D15">
        <w:t>. Pružné pryžové podložky pod patu kolejnice jsou dalším prvkem, který napomáhá ke snižování dynamických účinků od železničních vozidel a tím i ke snižování hladiny emitovaného hluku.</w:t>
      </w:r>
    </w:p>
    <w:p w14:paraId="7F53BD86" w14:textId="77777777" w:rsidR="00DC2629" w:rsidRPr="00DC2629" w:rsidRDefault="00DC2629" w:rsidP="000101FB">
      <w:pPr>
        <w:pStyle w:val="Zkladntext"/>
        <w:spacing w:line="276" w:lineRule="auto"/>
        <w:ind w:right="454" w:firstLine="360"/>
        <w:jc w:val="both"/>
      </w:pPr>
    </w:p>
    <w:p w14:paraId="5CF85C8D" w14:textId="183E6BD7" w:rsidR="00DC2629" w:rsidRDefault="00DC2629" w:rsidP="00E358E7">
      <w:pPr>
        <w:pStyle w:val="Zkladntext"/>
        <w:spacing w:line="276" w:lineRule="auto"/>
        <w:ind w:left="720" w:right="454"/>
        <w:jc w:val="both"/>
        <w:rPr>
          <w:u w:val="single"/>
        </w:rPr>
      </w:pPr>
      <w:r>
        <w:rPr>
          <w:u w:val="single"/>
        </w:rPr>
        <w:t>Osazení lepených bokovnic</w:t>
      </w:r>
    </w:p>
    <w:p w14:paraId="0B4B2FBE" w14:textId="1FE88C84" w:rsidR="00A73D83" w:rsidRDefault="002761FD" w:rsidP="000101FB">
      <w:pPr>
        <w:pStyle w:val="Zkladntext"/>
        <w:spacing w:line="276" w:lineRule="auto"/>
        <w:ind w:right="454" w:firstLine="360"/>
        <w:jc w:val="both"/>
      </w:pPr>
      <w:r>
        <w:t>V rámc</w:t>
      </w:r>
      <w:r w:rsidR="00F323F2">
        <w:t>i</w:t>
      </w:r>
      <w:r>
        <w:t xml:space="preserve"> SO 661 budou n</w:t>
      </w:r>
      <w:r w:rsidR="00DC2629" w:rsidRPr="00DC2629">
        <w:t xml:space="preserve">ové </w:t>
      </w:r>
      <w:r w:rsidR="00FE1F78" w:rsidRPr="00DC2629">
        <w:t>k</w:t>
      </w:r>
      <w:r w:rsidR="00A73D83" w:rsidRPr="00DC2629">
        <w:t xml:space="preserve">olejnice </w:t>
      </w:r>
      <w:r w:rsidR="00BB7D5B" w:rsidRPr="00DC2629">
        <w:t xml:space="preserve">oboustranně </w:t>
      </w:r>
      <w:r w:rsidR="00A73D83" w:rsidRPr="00DC2629">
        <w:t>opatřeny</w:t>
      </w:r>
      <w:r w:rsidR="00BB7D5B" w:rsidRPr="00DC2629">
        <w:t xml:space="preserve"> </w:t>
      </w:r>
      <w:r w:rsidR="00A73D83" w:rsidRPr="00DC2629">
        <w:t xml:space="preserve">lepenými </w:t>
      </w:r>
      <w:proofErr w:type="spellStart"/>
      <w:r w:rsidR="00DC2629" w:rsidRPr="00DC2629">
        <w:t>plentovacími</w:t>
      </w:r>
      <w:proofErr w:type="spellEnd"/>
      <w:r w:rsidR="00DC2629" w:rsidRPr="00DC2629">
        <w:t xml:space="preserve"> </w:t>
      </w:r>
      <w:r w:rsidR="00A73D83" w:rsidRPr="00DC2629">
        <w:t>bokovnicemi</w:t>
      </w:r>
      <w:r w:rsidR="003F1D15">
        <w:t xml:space="preserve">. </w:t>
      </w:r>
      <w:r w:rsidR="003F1D15" w:rsidRPr="003F1D15">
        <w:t>Použitím bokovnic se výrazně snižují hlukové emise a vibrace, způsobené provozem kolejové dopravy.</w:t>
      </w:r>
    </w:p>
    <w:p w14:paraId="5A7F81EC" w14:textId="4657240B" w:rsidR="00DC2629" w:rsidRDefault="00DC2629" w:rsidP="00DC2629">
      <w:pPr>
        <w:pStyle w:val="Zkladntext"/>
        <w:spacing w:line="276" w:lineRule="auto"/>
        <w:ind w:left="720" w:right="454"/>
        <w:jc w:val="both"/>
      </w:pPr>
    </w:p>
    <w:p w14:paraId="180E84DA" w14:textId="2E722B29" w:rsidR="00F323F2" w:rsidRDefault="00F323F2" w:rsidP="00DC2629">
      <w:pPr>
        <w:pStyle w:val="Zkladntext"/>
        <w:spacing w:line="276" w:lineRule="auto"/>
        <w:ind w:left="720" w:right="454"/>
        <w:jc w:val="both"/>
        <w:rPr>
          <w:u w:val="single"/>
        </w:rPr>
      </w:pPr>
      <w:r w:rsidRPr="00F323F2">
        <w:rPr>
          <w:u w:val="single"/>
        </w:rPr>
        <w:t>Broušení kolejnic</w:t>
      </w:r>
    </w:p>
    <w:p w14:paraId="6CEE90D8" w14:textId="031C82B9" w:rsidR="00F323F2" w:rsidRDefault="00F323F2" w:rsidP="003F1D15">
      <w:pPr>
        <w:pStyle w:val="Zkladntext"/>
        <w:spacing w:line="276" w:lineRule="auto"/>
        <w:ind w:right="454" w:firstLine="360"/>
        <w:jc w:val="both"/>
      </w:pPr>
      <w:r>
        <w:t xml:space="preserve">V rámci SO 661 bude </w:t>
      </w:r>
      <w:r w:rsidRPr="00F323F2">
        <w:t>v koleji opracována pojížděná ploch</w:t>
      </w:r>
      <w:r w:rsidR="004C23E8">
        <w:t>a</w:t>
      </w:r>
      <w:r w:rsidRPr="00F323F2">
        <w:t xml:space="preserve"> kolejnice broušením. </w:t>
      </w:r>
      <w:r>
        <w:t xml:space="preserve">Zřízením rovnoměrného podélného profilu kolejnice a příčného profilu pojížděné plochy dojde k útlumu </w:t>
      </w:r>
      <w:r w:rsidR="003F1D15">
        <w:t>vibrací a hluku</w:t>
      </w:r>
      <w:r>
        <w:t xml:space="preserve">.  </w:t>
      </w:r>
    </w:p>
    <w:p w14:paraId="4B970C70" w14:textId="77777777" w:rsidR="00F323F2" w:rsidRPr="00F323F2" w:rsidRDefault="00F323F2" w:rsidP="00DC2629">
      <w:pPr>
        <w:pStyle w:val="Zkladntext"/>
        <w:spacing w:line="276" w:lineRule="auto"/>
        <w:ind w:left="720" w:right="454"/>
        <w:jc w:val="both"/>
        <w:rPr>
          <w:u w:val="single"/>
        </w:rPr>
      </w:pPr>
    </w:p>
    <w:p w14:paraId="24C742CB" w14:textId="5D0B74E6" w:rsidR="00DC2629" w:rsidRPr="00DC2629" w:rsidRDefault="000101FB" w:rsidP="00E358E7">
      <w:pPr>
        <w:pStyle w:val="Zkladntext"/>
        <w:spacing w:line="276" w:lineRule="auto"/>
        <w:ind w:left="720" w:right="454"/>
        <w:jc w:val="both"/>
        <w:rPr>
          <w:u w:val="single"/>
        </w:rPr>
      </w:pPr>
      <w:bookmarkStart w:id="37" w:name="_Hlk19597110"/>
      <w:bookmarkStart w:id="38" w:name="_Hlk19597623"/>
      <w:bookmarkStart w:id="39" w:name="_Hlk19597456"/>
      <w:r>
        <w:rPr>
          <w:u w:val="single"/>
        </w:rPr>
        <w:t xml:space="preserve">Osazení </w:t>
      </w:r>
      <w:bookmarkStart w:id="40" w:name="_Hlk19599748"/>
      <w:r>
        <w:rPr>
          <w:u w:val="single"/>
        </w:rPr>
        <w:t>m</w:t>
      </w:r>
      <w:r w:rsidR="00DC2629" w:rsidRPr="00DC2629">
        <w:rPr>
          <w:u w:val="single"/>
        </w:rPr>
        <w:t>ěstské nízké protihlukové clony</w:t>
      </w:r>
      <w:r w:rsidR="00C23130">
        <w:rPr>
          <w:u w:val="single"/>
        </w:rPr>
        <w:t xml:space="preserve"> (NPC)</w:t>
      </w:r>
      <w:r w:rsidR="00DC2629" w:rsidRPr="00DC2629">
        <w:rPr>
          <w:u w:val="single"/>
        </w:rPr>
        <w:t xml:space="preserve"> s vegetačním pokryvem</w:t>
      </w:r>
      <w:bookmarkEnd w:id="37"/>
      <w:bookmarkEnd w:id="40"/>
    </w:p>
    <w:p w14:paraId="52E91B84" w14:textId="1717A222" w:rsidR="00C23130" w:rsidRDefault="002761FD" w:rsidP="00C23130">
      <w:pPr>
        <w:pStyle w:val="Zkladntext"/>
        <w:spacing w:line="276" w:lineRule="auto"/>
        <w:ind w:right="454" w:firstLine="360"/>
        <w:jc w:val="both"/>
      </w:pPr>
      <w:r>
        <w:t>V rámci SO 662 bude n</w:t>
      </w:r>
      <w:r w:rsidR="00BB7D5B" w:rsidRPr="00DC2629">
        <w:t xml:space="preserve">ový kolejový svršek </w:t>
      </w:r>
      <w:bookmarkEnd w:id="38"/>
      <w:r w:rsidR="00AB1BA0">
        <w:t xml:space="preserve">TT </w:t>
      </w:r>
      <w:r w:rsidR="00AB1BA0" w:rsidRPr="00DC2629">
        <w:t>doplněn</w:t>
      </w:r>
      <w:r w:rsidR="00BB7D5B" w:rsidRPr="00DC2629">
        <w:t xml:space="preserve"> o řešení nízké </w:t>
      </w:r>
      <w:r w:rsidR="00AB1BA0">
        <w:t xml:space="preserve">rozebíratelné ozeleněné </w:t>
      </w:r>
      <w:r w:rsidR="00BB7D5B" w:rsidRPr="00DC2629">
        <w:t>protihlukové clony</w:t>
      </w:r>
      <w:r w:rsidR="00AB1BA0">
        <w:t xml:space="preserve"> bez pevného bet. základu položeném na nezpevněném podkladu</w:t>
      </w:r>
      <w:r w:rsidR="00BB7D5B" w:rsidRPr="00DC2629">
        <w:t xml:space="preserve">, která je tvořena gabionovými koši vyplněnými zvukově </w:t>
      </w:r>
      <w:proofErr w:type="spellStart"/>
      <w:r w:rsidR="00BB7D5B" w:rsidRPr="00DC2629">
        <w:t>pohltivým</w:t>
      </w:r>
      <w:proofErr w:type="spellEnd"/>
      <w:r w:rsidR="00BB7D5B" w:rsidRPr="00DC2629">
        <w:t xml:space="preserve"> syntetickým recyklátem a který je na vnější straně osázen </w:t>
      </w:r>
      <w:proofErr w:type="spellStart"/>
      <w:r w:rsidR="00BB7D5B" w:rsidRPr="00DC2629">
        <w:t>půdokryvnými</w:t>
      </w:r>
      <w:proofErr w:type="spellEnd"/>
      <w:r w:rsidR="00BB7D5B" w:rsidRPr="00DC2629">
        <w:t xml:space="preserve"> a suchomilnými rostlinami a na vnitřní straně (ke koleji) je opatřen pohledovou síťkou.</w:t>
      </w:r>
      <w:bookmarkEnd w:id="39"/>
      <w:r w:rsidR="00BB7D5B" w:rsidRPr="00DC2629">
        <w:t xml:space="preserve"> Jednotlivé drátěné koše jsou vzájemně svázány a tvoří tak ucelenou soustavu uloženou na podkladním,</w:t>
      </w:r>
      <w:r w:rsidR="00C23130">
        <w:t xml:space="preserve"> </w:t>
      </w:r>
      <w:r w:rsidR="00BB7D5B" w:rsidRPr="00DC2629">
        <w:t>vyrovnávacím,</w:t>
      </w:r>
      <w:r w:rsidR="00C23130">
        <w:t xml:space="preserve"> </w:t>
      </w:r>
      <w:r w:rsidR="00BB7D5B" w:rsidRPr="00DC2629">
        <w:t>smíšeném     podkladovém     štěrkovém     koši.</w:t>
      </w:r>
      <w:r w:rsidR="000101FB">
        <w:t xml:space="preserve"> </w:t>
      </w:r>
      <w:r w:rsidR="00E358E7">
        <w:t xml:space="preserve">Vnější NPC budou zřízeny oboustranně, souvisle ve vzdálenosti 2,25 m od osy souběžné koleje.  Realizovány nebudou v prostoru nástupišť a přechodu tramvajové zastávky A. Poledníka.  </w:t>
      </w:r>
      <w:r w:rsidR="00C23130">
        <w:t xml:space="preserve"> V </w:t>
      </w:r>
      <w:r w:rsidR="00C23130" w:rsidRPr="000101FB">
        <w:t>ose os kolejí budou umístěny mezilehlé prostorové drátěné koše s nosnou ocelovou vložkou s výplní syntetického recyklátu a s povrchovými síťkami.</w:t>
      </w:r>
    </w:p>
    <w:p w14:paraId="1B0E7262" w14:textId="05FE0D39" w:rsidR="000101FB" w:rsidRDefault="00C23130" w:rsidP="000101FB">
      <w:pPr>
        <w:pStyle w:val="Zkladntext"/>
        <w:spacing w:line="276" w:lineRule="auto"/>
        <w:ind w:right="454" w:firstLine="360"/>
        <w:jc w:val="both"/>
      </w:pPr>
      <w:r w:rsidRPr="00C23130">
        <w:t xml:space="preserve">Podkladový koš nahradí stávající obrubníky osazené do betonového lože. Stavební práce na </w:t>
      </w:r>
      <w:proofErr w:type="spellStart"/>
      <w:r w:rsidRPr="00C23130">
        <w:t>oddrnování</w:t>
      </w:r>
      <w:proofErr w:type="spellEnd"/>
      <w:r w:rsidRPr="00C23130">
        <w:t xml:space="preserve"> a urovnání plochy stávajícího přilehlého trávníku pro vytvoření úložné štěrkové vrstvy budou spojeny se stavebními pracemi na železničním svršku a spodku. V místě trakčních sloupů soustavy, vně i uvnitř koleje, bude soustava dílců přerušena a to tak, že z jedné strany bude drátěný koš přiveden až k betonové patce a horní díl NPC přisazen ke sloupu s odstupem cca 0,10 m. Z druhé strany by byl u sloupu vynechán volný průchod šířky 0,80 m. V místech trakčních sloupů s výstrojí bude zřízen větší odstup od NPC, cca 1,00 - 1,20m.</w:t>
      </w:r>
    </w:p>
    <w:p w14:paraId="1880C0C7" w14:textId="4626145F" w:rsidR="00F80BB7" w:rsidRDefault="00C23130" w:rsidP="001D77F8">
      <w:pPr>
        <w:pStyle w:val="Zkladntext"/>
        <w:spacing w:line="276" w:lineRule="auto"/>
        <w:ind w:right="454" w:firstLine="360"/>
        <w:jc w:val="both"/>
      </w:pPr>
      <w:bookmarkStart w:id="41" w:name="_Hlk19600011"/>
      <w:r>
        <w:t xml:space="preserve">V </w:t>
      </w:r>
      <w:r w:rsidRPr="000101FB">
        <w:t>ose os kolejí budou umístěny mezilehlé prostorové drátěné koše s nosnou ocelovou vložkou s výplní syntetického recyklátu a s povrchovými síťkami.</w:t>
      </w:r>
      <w:r w:rsidR="00F80BB7">
        <w:t xml:space="preserve"> </w:t>
      </w:r>
      <w:r>
        <w:t xml:space="preserve">V </w:t>
      </w:r>
      <w:r w:rsidRPr="00C23130">
        <w:t xml:space="preserve">místě revizních šachet, případně jiných zařízení tratě umístěných v </w:t>
      </w:r>
      <w:proofErr w:type="spellStart"/>
      <w:r w:rsidRPr="00C23130">
        <w:t>mezikolejovém</w:t>
      </w:r>
      <w:proofErr w:type="spellEnd"/>
      <w:r w:rsidRPr="00C23130">
        <w:t xml:space="preserve"> prostoru, bude vynechána spodní, úložná část polštáře NPC a horní díl bude proveden tak, aby byla možná jeho snadná demontáž bez použití mechanizace. Délka těchto dílců bude v rozmezí 1,20 až 1,75m bude nebude osazena vegetací.</w:t>
      </w:r>
    </w:p>
    <w:p w14:paraId="3EC381A7" w14:textId="045C20AD" w:rsidR="007B724E" w:rsidRDefault="007B724E" w:rsidP="00C23130">
      <w:pPr>
        <w:pStyle w:val="Zkladntext"/>
        <w:spacing w:line="276" w:lineRule="auto"/>
        <w:ind w:right="454" w:firstLine="360"/>
        <w:jc w:val="both"/>
      </w:pPr>
      <w:r>
        <w:t xml:space="preserve">Celková délka NPC bude 843 m podél koleje č.1, 853 m podél koleje č.2 a 850 m v ose os TT. </w:t>
      </w:r>
    </w:p>
    <w:p w14:paraId="21FE1CC0" w14:textId="5D5E42F2" w:rsidR="00C23130" w:rsidRDefault="00C23130" w:rsidP="00C23130">
      <w:pPr>
        <w:pStyle w:val="Zkladntext"/>
        <w:spacing w:line="276" w:lineRule="auto"/>
        <w:ind w:right="454" w:firstLine="360"/>
        <w:jc w:val="both"/>
      </w:pPr>
      <w:r>
        <w:t>Výška v</w:t>
      </w:r>
      <w:r w:rsidRPr="00C23130">
        <w:t>nější</w:t>
      </w:r>
      <w:r>
        <w:t>ch</w:t>
      </w:r>
      <w:r w:rsidRPr="00C23130">
        <w:t xml:space="preserve"> dílc</w:t>
      </w:r>
      <w:r>
        <w:t>ů</w:t>
      </w:r>
      <w:r w:rsidR="00F80BB7">
        <w:t xml:space="preserve"> NPC</w:t>
      </w:r>
      <w:r>
        <w:t xml:space="preserve"> bude </w:t>
      </w:r>
      <w:r w:rsidRPr="00C23130">
        <w:t>max. 0,90 m nad úrovní temene kolejnice přilehlé koleje</w:t>
      </w:r>
      <w:r>
        <w:t xml:space="preserve"> a výška m</w:t>
      </w:r>
      <w:r w:rsidRPr="00C23130">
        <w:t>ezilehl</w:t>
      </w:r>
      <w:r>
        <w:t>ých</w:t>
      </w:r>
      <w:r w:rsidRPr="00C23130">
        <w:t xml:space="preserve"> dílc</w:t>
      </w:r>
      <w:r>
        <w:t>ů bude m</w:t>
      </w:r>
      <w:r w:rsidRPr="00C23130">
        <w:t>ax. 0,85 m nad úrovní temene kolejnice přilehlých kolejí</w:t>
      </w:r>
      <w:r w:rsidR="007B724E">
        <w:t>.</w:t>
      </w:r>
    </w:p>
    <w:p w14:paraId="2CA1B70F" w14:textId="220D9511" w:rsidR="00C23130" w:rsidRDefault="00C23130" w:rsidP="00C23130">
      <w:pPr>
        <w:pStyle w:val="Zkladntext"/>
        <w:spacing w:line="276" w:lineRule="auto"/>
        <w:ind w:right="454" w:firstLine="360"/>
        <w:jc w:val="both"/>
      </w:pPr>
      <w:r w:rsidRPr="00C23130">
        <w:lastRenderedPageBreak/>
        <w:t>Vegetační pokryv vnějších dílců bude převážně tvořen suchomilnými sukulenty</w:t>
      </w:r>
      <w:r w:rsidR="00AB1BA0">
        <w:t xml:space="preserve">, </w:t>
      </w:r>
      <w:r w:rsidRPr="00C23130">
        <w:t>trvalkami</w:t>
      </w:r>
      <w:r w:rsidR="00AB1BA0">
        <w:t xml:space="preserve"> a </w:t>
      </w:r>
      <w:proofErr w:type="spellStart"/>
      <w:r w:rsidR="00AB1BA0">
        <w:t>popínavkami</w:t>
      </w:r>
      <w:proofErr w:type="spellEnd"/>
      <w:r w:rsidR="00AB1BA0">
        <w:t>,</w:t>
      </w:r>
      <w:r w:rsidRPr="00C23130">
        <w:t xml:space="preserve"> např. různými druhy rozchodníků, tymiánů, levandulí nebo </w:t>
      </w:r>
      <w:proofErr w:type="spellStart"/>
      <w:r w:rsidRPr="00C23130">
        <w:t>půdokryvnými</w:t>
      </w:r>
      <w:proofErr w:type="spellEnd"/>
      <w:r w:rsidRPr="00C23130">
        <w:t xml:space="preserve"> nízkými keři. Vlastní rostlinná kompozice bude řešena s ohledem na místní zvyklosti sadových úprav. Vegetace bude vysazena po celkové montáži NPC ve vhodném vegetačním období. Pro vegetační pokryv nebude zřízena umělá závlaha, v případě dlouhodobého sucha bude možné provést občasnou zálivku z přilehlých vozovek komunikace.</w:t>
      </w:r>
    </w:p>
    <w:p w14:paraId="4B6B54D0" w14:textId="77777777" w:rsidR="00C23130" w:rsidRDefault="00C23130" w:rsidP="00C23130">
      <w:pPr>
        <w:pStyle w:val="Zkladntext"/>
        <w:spacing w:line="276" w:lineRule="auto"/>
        <w:ind w:right="454" w:firstLine="360"/>
        <w:jc w:val="both"/>
      </w:pPr>
    </w:p>
    <w:p w14:paraId="1AC51AB2" w14:textId="77777777" w:rsidR="00E358E7" w:rsidRPr="00EF4824" w:rsidRDefault="00E358E7" w:rsidP="00E358E7">
      <w:pPr>
        <w:pStyle w:val="Nadpis1"/>
        <w:numPr>
          <w:ilvl w:val="0"/>
          <w:numId w:val="17"/>
        </w:numPr>
        <w:tabs>
          <w:tab w:val="left" w:pos="539"/>
        </w:tabs>
        <w:spacing w:before="215" w:line="276" w:lineRule="auto"/>
        <w:ind w:right="764"/>
        <w:jc w:val="both"/>
      </w:pPr>
      <w:bookmarkStart w:id="42" w:name="_Toc19684688"/>
      <w:bookmarkEnd w:id="41"/>
      <w:r w:rsidRPr="00EF4824">
        <w:t>Statická posouzení, jsou-li u některých konstrukcí technickými normami a předpisy vyžadována</w:t>
      </w:r>
      <w:bookmarkEnd w:id="42"/>
    </w:p>
    <w:p w14:paraId="169DD5AA" w14:textId="77777777" w:rsidR="00E358E7" w:rsidRPr="00EF4824" w:rsidRDefault="00E358E7" w:rsidP="00E358E7">
      <w:pPr>
        <w:pStyle w:val="Zkladntext"/>
        <w:spacing w:before="120" w:line="276" w:lineRule="auto"/>
        <w:ind w:right="454" w:firstLine="567"/>
        <w:jc w:val="both"/>
      </w:pPr>
      <w:r w:rsidRPr="00EF4824">
        <w:t>Budou prováděny statické zkoušky kruhovou deskou pro zjištění, zda bylo dosaženo předepsaných únosností na zemní pláni</w:t>
      </w:r>
      <w:r>
        <w:t xml:space="preserve"> a na</w:t>
      </w:r>
      <w:r w:rsidRPr="00EF4824">
        <w:t xml:space="preserve"> pláni železničního spodku.</w:t>
      </w:r>
    </w:p>
    <w:p w14:paraId="57AC9000" w14:textId="77777777" w:rsidR="00E358E7" w:rsidRPr="00EF4824" w:rsidRDefault="00E358E7" w:rsidP="00E358E7">
      <w:pPr>
        <w:pStyle w:val="Nadpis1"/>
        <w:numPr>
          <w:ilvl w:val="0"/>
          <w:numId w:val="17"/>
        </w:numPr>
        <w:tabs>
          <w:tab w:val="left" w:pos="479"/>
        </w:tabs>
        <w:spacing w:before="171" w:line="276" w:lineRule="auto"/>
        <w:jc w:val="both"/>
      </w:pPr>
      <w:bookmarkStart w:id="43" w:name="_Toc19684689"/>
      <w:r w:rsidRPr="00EF4824">
        <w:t>Kapacitní, hydrotechnické a jiné výpočty potřebné pro zdůvodnění navrhovaného</w:t>
      </w:r>
      <w:r w:rsidRPr="00EF4824">
        <w:rPr>
          <w:spacing w:val="-27"/>
        </w:rPr>
        <w:t xml:space="preserve"> </w:t>
      </w:r>
      <w:r w:rsidRPr="00EF4824">
        <w:t>řešení</w:t>
      </w:r>
      <w:bookmarkEnd w:id="43"/>
    </w:p>
    <w:p w14:paraId="04C0E46F" w14:textId="0B9F7F26" w:rsidR="00E358E7" w:rsidRDefault="00E358E7" w:rsidP="00E358E7">
      <w:pPr>
        <w:pStyle w:val="Zkladntext"/>
        <w:spacing w:before="120" w:line="276" w:lineRule="auto"/>
        <w:ind w:right="454" w:firstLine="567"/>
        <w:jc w:val="both"/>
      </w:pPr>
      <w:r w:rsidRPr="00EF4824">
        <w:t xml:space="preserve">S ohledem na skutečnost, že </w:t>
      </w:r>
      <w:r>
        <w:t xml:space="preserve">se jedná o rekonstrukci původního odvodnění tramvajového spodku bez nutnosti navyšování jeho kapacity, </w:t>
      </w:r>
      <w:r w:rsidRPr="00EF4824">
        <w:t>nebyly takovéto výpočty potřebné</w:t>
      </w:r>
      <w:r>
        <w:t>. R</w:t>
      </w:r>
      <w:r w:rsidRPr="00EF4824">
        <w:t xml:space="preserve">ozsah infrastruktury ani způsob odvodnění se nemění, stejně jako se nemění typy povrchů. </w:t>
      </w:r>
    </w:p>
    <w:p w14:paraId="770838EF" w14:textId="77777777" w:rsidR="00E358E7" w:rsidRPr="00EF4824" w:rsidRDefault="00E358E7" w:rsidP="00E358E7">
      <w:pPr>
        <w:pStyle w:val="Nadpis1"/>
        <w:numPr>
          <w:ilvl w:val="0"/>
          <w:numId w:val="17"/>
        </w:numPr>
        <w:tabs>
          <w:tab w:val="left" w:pos="479"/>
        </w:tabs>
        <w:spacing w:line="276" w:lineRule="auto"/>
        <w:ind w:right="281"/>
        <w:jc w:val="both"/>
      </w:pPr>
      <w:bookmarkStart w:id="44" w:name="_Toc19684690"/>
      <w:r w:rsidRPr="00EF4824">
        <w:t>Souhlas odborných útvarů zadavatele s použitím neschváleného a nezavedeného</w:t>
      </w:r>
      <w:r w:rsidRPr="00EF4824">
        <w:rPr>
          <w:spacing w:val="-34"/>
        </w:rPr>
        <w:t xml:space="preserve"> </w:t>
      </w:r>
      <w:r w:rsidRPr="00EF4824">
        <w:t>zařízení, souhlas s navrženým řešením, pokud je technickými normami a předpisy</w:t>
      </w:r>
      <w:r w:rsidRPr="00EF4824">
        <w:rPr>
          <w:spacing w:val="-18"/>
        </w:rPr>
        <w:t xml:space="preserve"> </w:t>
      </w:r>
      <w:r w:rsidRPr="00EF4824">
        <w:t>požadován</w:t>
      </w:r>
      <w:bookmarkEnd w:id="44"/>
    </w:p>
    <w:p w14:paraId="117D1506" w14:textId="77777777" w:rsidR="00E358E7" w:rsidRDefault="00E358E7" w:rsidP="00E358E7">
      <w:pPr>
        <w:pStyle w:val="Zkladntext"/>
        <w:spacing w:before="120" w:line="276" w:lineRule="auto"/>
        <w:ind w:left="118" w:firstLine="360"/>
        <w:jc w:val="both"/>
      </w:pPr>
      <w:r w:rsidRPr="00EF4824">
        <w:t>Neschválené ani nezavedené zařízení není při stavbě použito.</w:t>
      </w:r>
    </w:p>
    <w:p w14:paraId="069C45C0" w14:textId="77777777" w:rsidR="00E358E7" w:rsidRPr="00EF4824" w:rsidRDefault="00E358E7" w:rsidP="00E358E7">
      <w:pPr>
        <w:pStyle w:val="Nadpis1"/>
        <w:numPr>
          <w:ilvl w:val="0"/>
          <w:numId w:val="17"/>
        </w:numPr>
        <w:tabs>
          <w:tab w:val="left" w:pos="479"/>
        </w:tabs>
        <w:spacing w:line="276" w:lineRule="auto"/>
        <w:ind w:right="1279"/>
        <w:jc w:val="both"/>
      </w:pPr>
      <w:bookmarkStart w:id="45" w:name="_Toc19684691"/>
      <w:r w:rsidRPr="00EF4824">
        <w:t>Doložení výjimek z předpisů, uvedení odchylných řešení od předchozího stupně dokumentace</w:t>
      </w:r>
      <w:bookmarkEnd w:id="45"/>
    </w:p>
    <w:p w14:paraId="29D9DA9A" w14:textId="01B0BF0B" w:rsidR="00E358E7" w:rsidRDefault="00E358E7" w:rsidP="00E358E7">
      <w:pPr>
        <w:pStyle w:val="Zkladntext"/>
        <w:spacing w:before="120" w:line="276" w:lineRule="auto"/>
        <w:ind w:left="119" w:right="454" w:firstLine="359"/>
        <w:jc w:val="both"/>
      </w:pPr>
      <w:r w:rsidRPr="00EF4824">
        <w:t>Stavba je navržena v souladu s platnými předpisy.</w:t>
      </w:r>
    </w:p>
    <w:p w14:paraId="749DCCE1" w14:textId="77777777" w:rsidR="00EB4CDD" w:rsidRDefault="00EB4CDD" w:rsidP="00E358E7">
      <w:pPr>
        <w:pStyle w:val="Zkladntext"/>
        <w:spacing w:before="120" w:line="276" w:lineRule="auto"/>
        <w:ind w:left="119" w:right="454" w:firstLine="359"/>
        <w:jc w:val="both"/>
      </w:pPr>
    </w:p>
    <w:p w14:paraId="25A3FEE5" w14:textId="77777777" w:rsidR="00E358E7" w:rsidRPr="00EF4824" w:rsidRDefault="00E358E7" w:rsidP="00E358E7">
      <w:pPr>
        <w:pStyle w:val="Nadpis1"/>
        <w:numPr>
          <w:ilvl w:val="0"/>
          <w:numId w:val="17"/>
        </w:numPr>
        <w:tabs>
          <w:tab w:val="left" w:pos="479"/>
        </w:tabs>
        <w:spacing w:before="80" w:line="276" w:lineRule="auto"/>
        <w:jc w:val="both"/>
      </w:pPr>
      <w:bookmarkStart w:id="46" w:name="_Toc19684692"/>
      <w:r w:rsidRPr="00EF4824">
        <w:t>Přehled použitých norem, předpisů, vzorových listů</w:t>
      </w:r>
      <w:r w:rsidRPr="00EF4824">
        <w:rPr>
          <w:spacing w:val="-1"/>
        </w:rPr>
        <w:t xml:space="preserve"> </w:t>
      </w:r>
      <w:r w:rsidRPr="00EF4824">
        <w:t>apod.</w:t>
      </w:r>
      <w:bookmarkEnd w:id="46"/>
    </w:p>
    <w:p w14:paraId="1F764C78" w14:textId="77777777" w:rsidR="00E358E7" w:rsidRDefault="00E358E7" w:rsidP="00E358E7">
      <w:pPr>
        <w:pStyle w:val="Zkladntext"/>
        <w:spacing w:before="120" w:line="276" w:lineRule="auto"/>
        <w:ind w:left="118" w:firstLine="360"/>
        <w:jc w:val="both"/>
        <w:rPr>
          <w:sz w:val="23"/>
        </w:rPr>
      </w:pPr>
      <w:r>
        <w:t>Pro dokumentaci byly použity následující normy a předpisy:</w:t>
      </w:r>
    </w:p>
    <w:p w14:paraId="186050B1" w14:textId="77777777" w:rsidR="00E358E7" w:rsidRDefault="00E358E7" w:rsidP="00E358E7">
      <w:pPr>
        <w:pStyle w:val="Zkladntext"/>
        <w:spacing w:before="120" w:line="276" w:lineRule="auto"/>
        <w:ind w:right="454"/>
        <w:jc w:val="both"/>
      </w:pPr>
      <w:r>
        <w:t>Vyhláška č.251/20118, kterou se mění vyhláška č. 146/2008 o rozsahu a obsahu projektové dokumentace dopravních staveb</w:t>
      </w:r>
    </w:p>
    <w:p w14:paraId="42045983" w14:textId="77777777" w:rsidR="00E358E7" w:rsidRDefault="00E358E7" w:rsidP="00E358E7">
      <w:pPr>
        <w:pStyle w:val="Zkladntext"/>
        <w:spacing w:before="120" w:line="276" w:lineRule="auto"/>
        <w:ind w:right="454"/>
        <w:jc w:val="both"/>
      </w:pPr>
      <w:r>
        <w:t>Vyhláška 177/1995 Sb., Ministerstva dopravy, kterou se vydává stavební a technický řád drah, ve znění pozdějších právních předpisů.</w:t>
      </w:r>
    </w:p>
    <w:p w14:paraId="3BEACDCF" w14:textId="77777777" w:rsidR="00E358E7" w:rsidRDefault="00E358E7" w:rsidP="00E358E7">
      <w:pPr>
        <w:pStyle w:val="Zkladntext"/>
        <w:spacing w:before="120" w:line="276" w:lineRule="auto"/>
        <w:ind w:right="454"/>
        <w:jc w:val="both"/>
      </w:pPr>
      <w:r>
        <w:t>Vyhláška 398/2009 o obecných technických požadavcích zabezpečujících bezbariérové užívaní staveb</w:t>
      </w:r>
    </w:p>
    <w:p w14:paraId="39E64229" w14:textId="77777777" w:rsidR="00E358E7" w:rsidRPr="009A2E85" w:rsidRDefault="00E358E7" w:rsidP="00E358E7">
      <w:pPr>
        <w:pStyle w:val="Zkladntext"/>
        <w:spacing w:before="120" w:line="276" w:lineRule="auto"/>
        <w:ind w:right="454"/>
        <w:jc w:val="both"/>
      </w:pPr>
      <w:r w:rsidRPr="009A2E85">
        <w:t>Vyhláška č. 177/1995 Sb., ve znění vyhlášky č. 243/1996 Sb. a vyhlášky č. 346/2000 Sb. – Stavební a technický řád drah</w:t>
      </w:r>
    </w:p>
    <w:p w14:paraId="5184EF11" w14:textId="77777777" w:rsidR="00E358E7" w:rsidRDefault="00E358E7" w:rsidP="00E358E7">
      <w:pPr>
        <w:pStyle w:val="Zkladntext"/>
        <w:spacing w:before="120" w:line="276" w:lineRule="auto"/>
        <w:ind w:right="454"/>
        <w:jc w:val="both"/>
      </w:pPr>
      <w:r>
        <w:t xml:space="preserve">ČSN 73 6360-1 – Konstrukční a geometrické uspořádání koleje železničních drah a její prostorová </w:t>
      </w:r>
      <w:r>
        <w:lastRenderedPageBreak/>
        <w:t>poloha, Část 1: Projektování</w:t>
      </w:r>
    </w:p>
    <w:p w14:paraId="73D446A6" w14:textId="77777777" w:rsidR="00E358E7" w:rsidRDefault="00E358E7" w:rsidP="00E358E7">
      <w:pPr>
        <w:pStyle w:val="Zkladntext"/>
        <w:spacing w:before="120" w:line="276" w:lineRule="auto"/>
        <w:ind w:right="454"/>
        <w:jc w:val="both"/>
      </w:pPr>
      <w:r>
        <w:t>ČSN 73 6412 – Geometrické uspořádání koleje tramvajových tratí</w:t>
      </w:r>
    </w:p>
    <w:p w14:paraId="31A74897" w14:textId="77777777" w:rsidR="00E358E7" w:rsidRDefault="00E358E7" w:rsidP="00E358E7">
      <w:pPr>
        <w:pStyle w:val="Zkladntext"/>
        <w:spacing w:before="120" w:line="276" w:lineRule="auto"/>
        <w:ind w:right="454"/>
        <w:jc w:val="both"/>
      </w:pPr>
      <w:r>
        <w:t>ČSN 28 0318 – Průjezdné průřezy tramvajových tratí</w:t>
      </w:r>
    </w:p>
    <w:p w14:paraId="79988D1D" w14:textId="77777777" w:rsidR="00E358E7" w:rsidRDefault="00E358E7" w:rsidP="00E358E7">
      <w:pPr>
        <w:pStyle w:val="Zkladntext"/>
        <w:spacing w:before="120" w:line="276" w:lineRule="auto"/>
        <w:ind w:right="454"/>
        <w:jc w:val="both"/>
      </w:pPr>
      <w:r>
        <w:t>ČSN 73 6405 – Projektování tramvajových tratí</w:t>
      </w:r>
    </w:p>
    <w:p w14:paraId="6C6A7D94" w14:textId="77777777" w:rsidR="00E358E7" w:rsidRDefault="00E358E7" w:rsidP="00E358E7">
      <w:pPr>
        <w:pStyle w:val="Zkladntext"/>
        <w:spacing w:before="120" w:line="276" w:lineRule="auto"/>
        <w:ind w:right="454"/>
        <w:jc w:val="both"/>
      </w:pPr>
      <w:r>
        <w:t>ČSN 73 6425-1 - Autobusové, trolejbusové a tramvajové zastávky, část 1: Navrhování zastávek</w:t>
      </w:r>
    </w:p>
    <w:p w14:paraId="4C609445" w14:textId="77777777" w:rsidR="00E358E7" w:rsidRDefault="00E358E7" w:rsidP="00E358E7">
      <w:pPr>
        <w:pStyle w:val="Zkladntext"/>
        <w:spacing w:before="120" w:line="276" w:lineRule="auto"/>
        <w:ind w:right="454"/>
        <w:jc w:val="both"/>
      </w:pPr>
      <w:r>
        <w:t>ČSN 74 6110 - Projektování místních komunikací</w:t>
      </w:r>
    </w:p>
    <w:p w14:paraId="3024FE7F" w14:textId="77777777" w:rsidR="00E358E7" w:rsidRDefault="00E358E7" w:rsidP="00E358E7">
      <w:pPr>
        <w:pStyle w:val="Zkladntext"/>
        <w:spacing w:before="120" w:line="276" w:lineRule="auto"/>
        <w:ind w:right="454"/>
        <w:jc w:val="both"/>
      </w:pPr>
      <w:r>
        <w:t>Vzorové listy železničního spodku Předpis SŽDC S3</w:t>
      </w:r>
    </w:p>
    <w:p w14:paraId="16442967" w14:textId="77777777" w:rsidR="00E358E7" w:rsidRDefault="00E358E7" w:rsidP="00E358E7">
      <w:pPr>
        <w:pStyle w:val="Zkladntext"/>
        <w:spacing w:before="120" w:line="276" w:lineRule="auto"/>
        <w:ind w:right="454"/>
        <w:jc w:val="both"/>
      </w:pPr>
      <w:r>
        <w:t>Předpis SŽDC S9 – Pevná jízdní dráha</w:t>
      </w:r>
    </w:p>
    <w:p w14:paraId="4FF51109" w14:textId="77777777" w:rsidR="00E358E7" w:rsidRDefault="00E358E7" w:rsidP="00E358E7">
      <w:pPr>
        <w:pStyle w:val="Zkladntext"/>
        <w:spacing w:before="120" w:line="276" w:lineRule="auto"/>
        <w:ind w:right="454"/>
        <w:jc w:val="both"/>
      </w:pPr>
      <w:bookmarkStart w:id="47" w:name="_Hlk509562845"/>
      <w:r>
        <w:t>Předpis SŽDC S4</w:t>
      </w:r>
      <w:bookmarkEnd w:id="47"/>
      <w:r>
        <w:t xml:space="preserve"> Železniční spodek</w:t>
      </w:r>
    </w:p>
    <w:p w14:paraId="079B5E17" w14:textId="77777777" w:rsidR="00E358E7" w:rsidRDefault="00E358E7" w:rsidP="00E358E7">
      <w:pPr>
        <w:pStyle w:val="Zkladntext"/>
        <w:spacing w:before="120" w:line="276" w:lineRule="auto"/>
        <w:ind w:right="454"/>
        <w:jc w:val="both"/>
      </w:pPr>
      <w:r>
        <w:t>Předpis SŽDC S3 Železniční svršek</w:t>
      </w:r>
    </w:p>
    <w:p w14:paraId="6E754755" w14:textId="77777777" w:rsidR="00E358E7" w:rsidRDefault="00E358E7" w:rsidP="00E358E7">
      <w:pPr>
        <w:pStyle w:val="Zkladntext"/>
        <w:spacing w:before="120" w:line="276" w:lineRule="auto"/>
        <w:ind w:right="454" w:firstLine="478"/>
        <w:jc w:val="both"/>
      </w:pPr>
      <w:r>
        <w:t>Tyto předpisy jsou platné pro tratě v síti SŽDC. Pro použití na jiných kolejích je možné jejich aplikaci přizpůsobit místnímu řešení trasy a provozu tramvajové koleje.</w:t>
      </w:r>
    </w:p>
    <w:p w14:paraId="243E83D0" w14:textId="3E1D5FFB" w:rsidR="00E358E7" w:rsidRDefault="00E358E7" w:rsidP="00E358E7">
      <w:pPr>
        <w:pStyle w:val="Zkladntext"/>
        <w:spacing w:line="276" w:lineRule="auto"/>
        <w:ind w:left="118" w:right="65"/>
        <w:jc w:val="both"/>
      </w:pPr>
    </w:p>
    <w:p w14:paraId="0D5386D3" w14:textId="77777777" w:rsidR="00E358E7" w:rsidRDefault="00E358E7" w:rsidP="00E358E7">
      <w:pPr>
        <w:pStyle w:val="Nadpis1"/>
        <w:numPr>
          <w:ilvl w:val="0"/>
          <w:numId w:val="17"/>
        </w:numPr>
        <w:tabs>
          <w:tab w:val="left" w:pos="478"/>
          <w:tab w:val="left" w:pos="479"/>
        </w:tabs>
        <w:spacing w:before="215" w:line="276" w:lineRule="auto"/>
        <w:ind w:right="382"/>
        <w:jc w:val="both"/>
      </w:pPr>
      <w:bookmarkStart w:id="48" w:name="_Toc19684693"/>
      <w:r>
        <w:t>Shrnutí rozhodujících závěrů z pracovních porad včetně uvedení odkazu na dokladovou část</w:t>
      </w:r>
      <w:bookmarkEnd w:id="48"/>
    </w:p>
    <w:p w14:paraId="58681256" w14:textId="77777777" w:rsidR="00E358E7" w:rsidRDefault="00E358E7" w:rsidP="00E358E7">
      <w:pPr>
        <w:pStyle w:val="Zkladntext"/>
        <w:spacing w:before="120" w:line="276" w:lineRule="auto"/>
        <w:ind w:right="454" w:firstLine="567"/>
        <w:jc w:val="both"/>
      </w:pPr>
      <w:r>
        <w:t xml:space="preserve">V průběhu přípravy projektové dokumentace proběhly technické konzultace (výrobní výbory) se zadavatelem a zástupci </w:t>
      </w:r>
      <w:r w:rsidRPr="00FB228A">
        <w:t>Magistrát</w:t>
      </w:r>
      <w:r>
        <w:t>u</w:t>
      </w:r>
      <w:r w:rsidRPr="00FB228A">
        <w:t xml:space="preserve"> města Ostravy, </w:t>
      </w:r>
      <w:r>
        <w:t>ú</w:t>
      </w:r>
      <w:r w:rsidRPr="00FB228A">
        <w:t>tvar</w:t>
      </w:r>
      <w:r>
        <w:t>u</w:t>
      </w:r>
      <w:r w:rsidRPr="00FB228A">
        <w:t xml:space="preserve"> hlavního architekta a stavebního řádu, </w:t>
      </w:r>
      <w:r>
        <w:t>o</w:t>
      </w:r>
      <w:r w:rsidRPr="00FB228A">
        <w:t>dbor</w:t>
      </w:r>
      <w:r>
        <w:t>u</w:t>
      </w:r>
      <w:r w:rsidRPr="00FB228A">
        <w:t xml:space="preserve"> dopravy</w:t>
      </w:r>
      <w:r>
        <w:t xml:space="preserve"> a se zástupci</w:t>
      </w:r>
      <w:r w:rsidRPr="00FB228A">
        <w:t xml:space="preserve"> </w:t>
      </w:r>
      <w:r>
        <w:t xml:space="preserve">dotčených </w:t>
      </w:r>
      <w:r w:rsidRPr="00FB228A">
        <w:t>Úřad</w:t>
      </w:r>
      <w:r>
        <w:t xml:space="preserve">ů </w:t>
      </w:r>
      <w:r w:rsidRPr="00FB228A">
        <w:t>městsk</w:t>
      </w:r>
      <w:r>
        <w:t>ých</w:t>
      </w:r>
      <w:r w:rsidRPr="00FB228A">
        <w:t xml:space="preserve"> obvod</w:t>
      </w:r>
      <w:r>
        <w:t>ů</w:t>
      </w:r>
      <w:r w:rsidRPr="00FB228A">
        <w:t xml:space="preserve">, </w:t>
      </w:r>
      <w:r>
        <w:t>o</w:t>
      </w:r>
      <w:r w:rsidRPr="00FB228A">
        <w:t>dbor</w:t>
      </w:r>
      <w:r>
        <w:t xml:space="preserve">ů </w:t>
      </w:r>
      <w:r w:rsidRPr="00FB228A">
        <w:t>investic a místního hospodářství</w:t>
      </w:r>
      <w:r>
        <w:t>.</w:t>
      </w:r>
    </w:p>
    <w:p w14:paraId="2B94443C" w14:textId="77777777" w:rsidR="00E358E7" w:rsidRDefault="00E358E7" w:rsidP="00E358E7">
      <w:pPr>
        <w:pStyle w:val="Zkladntext"/>
        <w:spacing w:line="276" w:lineRule="auto"/>
        <w:jc w:val="both"/>
        <w:rPr>
          <w:sz w:val="26"/>
        </w:rPr>
      </w:pPr>
    </w:p>
    <w:p w14:paraId="720A8736" w14:textId="77777777" w:rsidR="00E358E7" w:rsidRDefault="00E358E7" w:rsidP="00E358E7">
      <w:pPr>
        <w:pStyle w:val="Nadpis1"/>
        <w:numPr>
          <w:ilvl w:val="0"/>
          <w:numId w:val="17"/>
        </w:numPr>
        <w:tabs>
          <w:tab w:val="left" w:pos="479"/>
        </w:tabs>
        <w:spacing w:line="276" w:lineRule="auto"/>
        <w:jc w:val="both"/>
      </w:pPr>
      <w:bookmarkStart w:id="49" w:name="_Toc19684694"/>
      <w:r>
        <w:t>Shrnutí rozhodujících stanovisek majících vliv na technické</w:t>
      </w:r>
      <w:r>
        <w:rPr>
          <w:spacing w:val="-4"/>
        </w:rPr>
        <w:t xml:space="preserve"> </w:t>
      </w:r>
      <w:r>
        <w:t>řešení</w:t>
      </w:r>
      <w:bookmarkEnd w:id="49"/>
    </w:p>
    <w:p w14:paraId="18F22585" w14:textId="77777777" w:rsidR="00E358E7" w:rsidRDefault="00E358E7" w:rsidP="00E358E7">
      <w:pPr>
        <w:pStyle w:val="Zkladntext"/>
        <w:spacing w:before="120" w:line="276" w:lineRule="auto"/>
        <w:ind w:left="119" w:right="454" w:firstLine="359"/>
        <w:jc w:val="both"/>
      </w:pPr>
      <w:r>
        <w:t>V rámci zpracovávání projektové dokumentace byly respektovány veškeré připomínky a požadavky dotčených orgánů státní správy a firem, které mají svá zařízení v dotčeném území a jsou specifikovány v dokladové části této dokumentace. Přehled jednotlivých vydaných vyjádření a stanovisek včetně požadavků je součástí přílohy dokladová část.</w:t>
      </w:r>
    </w:p>
    <w:p w14:paraId="1C961F62" w14:textId="77777777" w:rsidR="00E358E7" w:rsidRDefault="00E358E7" w:rsidP="00E358E7">
      <w:pPr>
        <w:pStyle w:val="Zkladntext"/>
        <w:spacing w:line="276" w:lineRule="auto"/>
        <w:jc w:val="both"/>
        <w:rPr>
          <w:sz w:val="26"/>
        </w:rPr>
      </w:pPr>
    </w:p>
    <w:p w14:paraId="463EB1B1" w14:textId="77777777" w:rsidR="00E358E7" w:rsidRDefault="00E358E7" w:rsidP="00E358E7">
      <w:pPr>
        <w:pStyle w:val="Nadpis1"/>
        <w:numPr>
          <w:ilvl w:val="0"/>
          <w:numId w:val="17"/>
        </w:numPr>
        <w:tabs>
          <w:tab w:val="left" w:pos="479"/>
        </w:tabs>
        <w:spacing w:line="276" w:lineRule="auto"/>
        <w:jc w:val="both"/>
      </w:pPr>
      <w:bookmarkStart w:id="50" w:name="_Toc19684695"/>
      <w:r>
        <w:t>Průkaz o zapracování výsledků doplňujících</w:t>
      </w:r>
      <w:r>
        <w:rPr>
          <w:spacing w:val="-3"/>
        </w:rPr>
        <w:t xml:space="preserve"> </w:t>
      </w:r>
      <w:r>
        <w:t>průzkumů</w:t>
      </w:r>
      <w:bookmarkEnd w:id="50"/>
    </w:p>
    <w:p w14:paraId="6E33AAE4" w14:textId="77777777" w:rsidR="00E358E7" w:rsidRDefault="00E358E7" w:rsidP="00E358E7">
      <w:pPr>
        <w:pStyle w:val="Zkladntext"/>
        <w:spacing w:before="120" w:line="276" w:lineRule="auto"/>
        <w:ind w:left="118"/>
        <w:jc w:val="both"/>
      </w:pPr>
      <w:r>
        <w:t>Doplňující průzkumy nebyly prováděny.</w:t>
      </w:r>
    </w:p>
    <w:p w14:paraId="4F2FD3A1" w14:textId="77777777" w:rsidR="00E358E7" w:rsidRDefault="00E358E7" w:rsidP="00E358E7">
      <w:pPr>
        <w:pStyle w:val="Zkladntext"/>
        <w:spacing w:line="276" w:lineRule="auto"/>
        <w:jc w:val="both"/>
        <w:rPr>
          <w:sz w:val="26"/>
        </w:rPr>
      </w:pPr>
    </w:p>
    <w:p w14:paraId="5E2E5738" w14:textId="59DCFFC6" w:rsidR="00E358E7" w:rsidRDefault="00E358E7" w:rsidP="004E57D5">
      <w:pPr>
        <w:pStyle w:val="Nadpis1"/>
        <w:numPr>
          <w:ilvl w:val="0"/>
          <w:numId w:val="17"/>
        </w:numPr>
        <w:tabs>
          <w:tab w:val="left" w:pos="479"/>
        </w:tabs>
        <w:spacing w:line="276" w:lineRule="auto"/>
        <w:ind w:right="482"/>
        <w:jc w:val="both"/>
      </w:pPr>
      <w:bookmarkStart w:id="51" w:name="_Toc19684696"/>
      <w:r>
        <w:t>Řešení přístupu a užívání stavebních objektů osobami s omezenou schopností pohybu a orientace</w:t>
      </w:r>
      <w:bookmarkEnd w:id="51"/>
    </w:p>
    <w:p w14:paraId="7963065A" w14:textId="5020888A" w:rsidR="00171634" w:rsidRPr="00492A54" w:rsidRDefault="00E358E7" w:rsidP="00EB4CDD">
      <w:pPr>
        <w:pStyle w:val="Zkladntext"/>
        <w:spacing w:before="120" w:line="276" w:lineRule="auto"/>
        <w:ind w:right="454" w:firstLine="567"/>
        <w:jc w:val="both"/>
        <w:rPr>
          <w:color w:val="FF0000"/>
        </w:rPr>
      </w:pPr>
      <w:r>
        <w:t>Nebudou prováděny stavební zásahy do nástupišť ani přístupových komunikací. Stávající nástupiště a přístupové komunikací jsou řešeny v souladu s vyhláškou 398/2009.</w:t>
      </w:r>
      <w:r w:rsidR="00F80BB7">
        <w:t xml:space="preserve"> </w:t>
      </w:r>
    </w:p>
    <w:sectPr w:rsidR="00171634" w:rsidRPr="00492A54" w:rsidSect="002B41E9">
      <w:headerReference w:type="default" r:id="rId8"/>
      <w:footerReference w:type="default" r:id="rId9"/>
      <w:footerReference w:type="first" r:id="rId10"/>
      <w:pgSz w:w="11900" w:h="16820"/>
      <w:pgMar w:top="1160" w:right="720" w:bottom="1420" w:left="1300" w:header="700" w:footer="122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C3973F" w14:textId="77777777" w:rsidR="006A579E" w:rsidRDefault="006A579E">
      <w:r>
        <w:separator/>
      </w:r>
    </w:p>
  </w:endnote>
  <w:endnote w:type="continuationSeparator" w:id="0">
    <w:p w14:paraId="0703560A" w14:textId="77777777" w:rsidR="006A579E" w:rsidRDefault="006A5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53A964" w14:textId="77777777" w:rsidR="006A579E" w:rsidRDefault="006A579E" w:rsidP="00E271BB">
    <w:pPr>
      <w:pStyle w:val="Zpat"/>
    </w:pPr>
  </w:p>
  <w:p w14:paraId="6977E5FD" w14:textId="77777777" w:rsidR="006A579E" w:rsidRPr="00771A81" w:rsidRDefault="006A579E" w:rsidP="00771A81">
    <w:pPr>
      <w:pStyle w:val="Zpat"/>
      <w:rPr>
        <w:i/>
        <w:sz w:val="20"/>
      </w:rPr>
    </w:pPr>
    <w:r w:rsidRPr="00771A81">
      <w:rPr>
        <w:i/>
        <w:sz w:val="20"/>
      </w:rPr>
      <w:t xml:space="preserve">Zvyšování rychlosti na </w:t>
    </w:r>
    <w:proofErr w:type="gramStart"/>
    <w:r w:rsidRPr="00771A81">
      <w:rPr>
        <w:i/>
        <w:sz w:val="20"/>
      </w:rPr>
      <w:t>TT - úsek</w:t>
    </w:r>
    <w:proofErr w:type="gramEnd"/>
    <w:r w:rsidRPr="00771A81">
      <w:rPr>
        <w:i/>
        <w:sz w:val="20"/>
      </w:rPr>
      <w:t xml:space="preserve"> Tramvajová zastávka Josefa Kotase – tramvajová zastávka Václava Jiříkovského</w:t>
    </w:r>
    <w:r w:rsidRPr="00771A81">
      <w:rPr>
        <w:i/>
        <w:sz w:val="20"/>
      </w:rPr>
      <w:tab/>
    </w:r>
  </w:p>
  <w:p w14:paraId="3635449A" w14:textId="77777777" w:rsidR="006A579E" w:rsidRDefault="006A579E" w:rsidP="00771A81">
    <w:pPr>
      <w:pStyle w:val="Zpat"/>
      <w:rPr>
        <w:i/>
      </w:rPr>
    </w:pPr>
  </w:p>
  <w:p w14:paraId="37BF0DED" w14:textId="682C5238" w:rsidR="006A579E" w:rsidRPr="009A4151" w:rsidRDefault="006A579E" w:rsidP="00771A81">
    <w:pPr>
      <w:pStyle w:val="Zpat"/>
      <w:rPr>
        <w:i/>
      </w:rPr>
    </w:pPr>
    <w:r w:rsidRPr="009A4151">
      <w:rPr>
        <w:i/>
      </w:rPr>
      <w:t xml:space="preserve">Technická zpráva SO </w:t>
    </w:r>
    <w:r>
      <w:rPr>
        <w:i/>
      </w:rPr>
      <w:t>66</w:t>
    </w:r>
    <w:r w:rsidRPr="009A4151">
      <w:rPr>
        <w:i/>
      </w:rPr>
      <w:t>1 Tramvajový s</w:t>
    </w:r>
    <w:r>
      <w:rPr>
        <w:i/>
      </w:rPr>
      <w:t>vrše</w:t>
    </w:r>
    <w:r w:rsidRPr="009A4151">
      <w:rPr>
        <w:i/>
      </w:rPr>
      <w:t xml:space="preserve">k, SO </w:t>
    </w:r>
    <w:r>
      <w:rPr>
        <w:i/>
      </w:rPr>
      <w:t>66</w:t>
    </w:r>
    <w:r w:rsidRPr="009A4151">
      <w:rPr>
        <w:i/>
      </w:rPr>
      <w:t>2 Tramvajový s</w:t>
    </w:r>
    <w:r>
      <w:rPr>
        <w:i/>
      </w:rPr>
      <w:t>pod</w:t>
    </w:r>
    <w:r w:rsidRPr="009A4151">
      <w:rPr>
        <w:i/>
      </w:rPr>
      <w:t xml:space="preserve">ek    </w:t>
    </w:r>
    <w:r>
      <w:rPr>
        <w:i/>
      </w:rPr>
      <w:t xml:space="preserve">                                       </w:t>
    </w:r>
  </w:p>
  <w:p w14:paraId="0EC5C5D1" w14:textId="153D3DC8" w:rsidR="006A579E" w:rsidRPr="009A4151" w:rsidRDefault="006A579E" w:rsidP="00771A81">
    <w:pPr>
      <w:pStyle w:val="Zpat"/>
      <w:rPr>
        <w:i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6E042" w14:textId="354A67AA" w:rsidR="006A579E" w:rsidRPr="00771A81" w:rsidRDefault="006A579E" w:rsidP="004F1623">
    <w:pPr>
      <w:pStyle w:val="Zpat"/>
      <w:rPr>
        <w:i/>
        <w:sz w:val="20"/>
      </w:rPr>
    </w:pPr>
    <w:bookmarkStart w:id="52" w:name="_Hlk18662933"/>
    <w:bookmarkStart w:id="53" w:name="_Hlk18662934"/>
    <w:r w:rsidRPr="00771A81">
      <w:rPr>
        <w:i/>
        <w:sz w:val="20"/>
      </w:rPr>
      <w:t xml:space="preserve">Zvyšování rychlosti na </w:t>
    </w:r>
    <w:proofErr w:type="gramStart"/>
    <w:r w:rsidRPr="00771A81">
      <w:rPr>
        <w:i/>
        <w:sz w:val="20"/>
      </w:rPr>
      <w:t>TT - úsek</w:t>
    </w:r>
    <w:proofErr w:type="gramEnd"/>
    <w:r w:rsidRPr="00771A81">
      <w:rPr>
        <w:i/>
        <w:sz w:val="20"/>
      </w:rPr>
      <w:t xml:space="preserve"> Tramvajová zastávka Josefa Kotase – tramvajová zastávka Václava Jiříkovského</w:t>
    </w:r>
    <w:r w:rsidRPr="00771A81">
      <w:rPr>
        <w:i/>
        <w:sz w:val="20"/>
      </w:rPr>
      <w:tab/>
    </w:r>
  </w:p>
  <w:p w14:paraId="0085F5BC" w14:textId="581C8B22" w:rsidR="006A579E" w:rsidRPr="009A4151" w:rsidRDefault="006A579E">
    <w:pPr>
      <w:pStyle w:val="Zpat"/>
      <w:rPr>
        <w:i/>
      </w:rPr>
    </w:pPr>
    <w:r w:rsidRPr="009A4151">
      <w:rPr>
        <w:i/>
      </w:rPr>
      <w:t xml:space="preserve">Technická zpráva SO </w:t>
    </w:r>
    <w:r>
      <w:rPr>
        <w:i/>
      </w:rPr>
      <w:t>66</w:t>
    </w:r>
    <w:r w:rsidRPr="009A4151">
      <w:rPr>
        <w:i/>
      </w:rPr>
      <w:t>1 Tramvajový s</w:t>
    </w:r>
    <w:r>
      <w:rPr>
        <w:i/>
      </w:rPr>
      <w:t>vrše</w:t>
    </w:r>
    <w:r w:rsidRPr="009A4151">
      <w:rPr>
        <w:i/>
      </w:rPr>
      <w:t xml:space="preserve">k, SO </w:t>
    </w:r>
    <w:r>
      <w:rPr>
        <w:i/>
      </w:rPr>
      <w:t>66</w:t>
    </w:r>
    <w:r w:rsidRPr="009A4151">
      <w:rPr>
        <w:i/>
      </w:rPr>
      <w:t>2 Tramvajový s</w:t>
    </w:r>
    <w:r>
      <w:rPr>
        <w:i/>
      </w:rPr>
      <w:t>pod</w:t>
    </w:r>
    <w:r w:rsidRPr="009A4151">
      <w:rPr>
        <w:i/>
      </w:rPr>
      <w:t xml:space="preserve">ek    </w:t>
    </w:r>
    <w:r>
      <w:rPr>
        <w:i/>
      </w:rPr>
      <w:t xml:space="preserve">                                       </w:t>
    </w:r>
    <w:bookmarkEnd w:id="52"/>
    <w:bookmarkEnd w:id="5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27C27D" w14:textId="77777777" w:rsidR="006A579E" w:rsidRDefault="006A579E">
      <w:r>
        <w:separator/>
      </w:r>
    </w:p>
  </w:footnote>
  <w:footnote w:type="continuationSeparator" w:id="0">
    <w:p w14:paraId="45163C4F" w14:textId="77777777" w:rsidR="006A579E" w:rsidRDefault="006A57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2236330"/>
      <w:docPartObj>
        <w:docPartGallery w:val="Page Numbers (Top of Page)"/>
        <w:docPartUnique/>
      </w:docPartObj>
    </w:sdtPr>
    <w:sdtEndPr/>
    <w:sdtContent>
      <w:p w14:paraId="198FBFF6" w14:textId="77777777" w:rsidR="006A579E" w:rsidRDefault="006A579E">
        <w:pPr>
          <w:pStyle w:val="Zhlav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C3FC03" w14:textId="77777777" w:rsidR="006A579E" w:rsidRDefault="006A579E" w:rsidP="00E271BB">
    <w:pPr>
      <w:pStyle w:val="Zkladntext"/>
      <w:tabs>
        <w:tab w:val="left" w:pos="4269"/>
      </w:tabs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4FA339C"/>
    <w:lvl w:ilvl="0">
      <w:numFmt w:val="bullet"/>
      <w:lvlText w:val="*"/>
      <w:lvlJc w:val="left"/>
    </w:lvl>
  </w:abstractNum>
  <w:abstractNum w:abstractNumId="1" w15:restartNumberingAfterBreak="0">
    <w:nsid w:val="04D7606A"/>
    <w:multiLevelType w:val="hybridMultilevel"/>
    <w:tmpl w:val="366C1A9A"/>
    <w:styleLink w:val="Odrka"/>
    <w:lvl w:ilvl="0" w:tplc="0EEE088A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1" w:tplc="DF58AF78">
      <w:start w:val="1"/>
      <w:numFmt w:val="bullet"/>
      <w:lvlText w:val="•"/>
      <w:lvlJc w:val="left"/>
      <w:pPr>
        <w:tabs>
          <w:tab w:val="left" w:pos="1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84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2" w:tplc="1A965B2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16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3" w:tplc="09F0B1E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38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4" w:tplc="731C7956">
      <w:start w:val="1"/>
      <w:numFmt w:val="bullet"/>
      <w:lvlText w:val="•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60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5" w:tplc="65863C4E">
      <w:start w:val="1"/>
      <w:numFmt w:val="bullet"/>
      <w:lvlText w:val="•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82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6" w:tplc="DB107DA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04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7" w:tplc="1EAAD83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26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8" w:tplc="7B6C3BB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48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</w:abstractNum>
  <w:abstractNum w:abstractNumId="2" w15:restartNumberingAfterBreak="0">
    <w:nsid w:val="08CE68BD"/>
    <w:multiLevelType w:val="hybridMultilevel"/>
    <w:tmpl w:val="4B8469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C29EE"/>
    <w:multiLevelType w:val="hybridMultilevel"/>
    <w:tmpl w:val="77E27EFC"/>
    <w:lvl w:ilvl="0" w:tplc="14BCBA72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9493878"/>
    <w:multiLevelType w:val="hybridMultilevel"/>
    <w:tmpl w:val="E618C3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C57A9"/>
    <w:multiLevelType w:val="hybridMultilevel"/>
    <w:tmpl w:val="7136A168"/>
    <w:lvl w:ilvl="0" w:tplc="AD9CCD54">
      <w:start w:val="1"/>
      <w:numFmt w:val="lowerLetter"/>
      <w:lvlText w:val="%1)"/>
      <w:lvlJc w:val="left"/>
      <w:pPr>
        <w:ind w:left="478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198" w:hanging="360"/>
      </w:pPr>
    </w:lvl>
    <w:lvl w:ilvl="2" w:tplc="0405001B" w:tentative="1">
      <w:start w:val="1"/>
      <w:numFmt w:val="lowerRoman"/>
      <w:lvlText w:val="%3."/>
      <w:lvlJc w:val="right"/>
      <w:pPr>
        <w:ind w:left="1918" w:hanging="180"/>
      </w:pPr>
    </w:lvl>
    <w:lvl w:ilvl="3" w:tplc="0405000F" w:tentative="1">
      <w:start w:val="1"/>
      <w:numFmt w:val="decimal"/>
      <w:lvlText w:val="%4."/>
      <w:lvlJc w:val="left"/>
      <w:pPr>
        <w:ind w:left="2638" w:hanging="360"/>
      </w:pPr>
    </w:lvl>
    <w:lvl w:ilvl="4" w:tplc="04050019" w:tentative="1">
      <w:start w:val="1"/>
      <w:numFmt w:val="lowerLetter"/>
      <w:lvlText w:val="%5."/>
      <w:lvlJc w:val="left"/>
      <w:pPr>
        <w:ind w:left="3358" w:hanging="360"/>
      </w:pPr>
    </w:lvl>
    <w:lvl w:ilvl="5" w:tplc="0405001B" w:tentative="1">
      <w:start w:val="1"/>
      <w:numFmt w:val="lowerRoman"/>
      <w:lvlText w:val="%6."/>
      <w:lvlJc w:val="right"/>
      <w:pPr>
        <w:ind w:left="4078" w:hanging="180"/>
      </w:pPr>
    </w:lvl>
    <w:lvl w:ilvl="6" w:tplc="0405000F" w:tentative="1">
      <w:start w:val="1"/>
      <w:numFmt w:val="decimal"/>
      <w:lvlText w:val="%7."/>
      <w:lvlJc w:val="left"/>
      <w:pPr>
        <w:ind w:left="4798" w:hanging="360"/>
      </w:pPr>
    </w:lvl>
    <w:lvl w:ilvl="7" w:tplc="04050019" w:tentative="1">
      <w:start w:val="1"/>
      <w:numFmt w:val="lowerLetter"/>
      <w:lvlText w:val="%8."/>
      <w:lvlJc w:val="left"/>
      <w:pPr>
        <w:ind w:left="5518" w:hanging="360"/>
      </w:pPr>
    </w:lvl>
    <w:lvl w:ilvl="8" w:tplc="0405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7C4A0C"/>
    <w:multiLevelType w:val="hybridMultilevel"/>
    <w:tmpl w:val="C038DD76"/>
    <w:lvl w:ilvl="0" w:tplc="241CA180">
      <w:start w:val="1"/>
      <w:numFmt w:val="upperLetter"/>
      <w:lvlText w:val="%1."/>
      <w:lvlJc w:val="left"/>
      <w:pPr>
        <w:ind w:left="502" w:hanging="360"/>
      </w:pPr>
    </w:lvl>
    <w:lvl w:ilvl="1" w:tplc="04050003">
      <w:start w:val="1"/>
      <w:numFmt w:val="lowerLetter"/>
      <w:lvlText w:val="%2."/>
      <w:lvlJc w:val="left"/>
      <w:pPr>
        <w:ind w:left="2149" w:hanging="360"/>
      </w:p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8C35C64"/>
    <w:multiLevelType w:val="hybridMultilevel"/>
    <w:tmpl w:val="75FA6004"/>
    <w:lvl w:ilvl="0" w:tplc="0405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9" w15:restartNumberingAfterBreak="0">
    <w:nsid w:val="4AEE5547"/>
    <w:multiLevelType w:val="hybridMultilevel"/>
    <w:tmpl w:val="A552B456"/>
    <w:lvl w:ilvl="0" w:tplc="F8080DCE">
      <w:start w:val="1"/>
      <w:numFmt w:val="lowerLetter"/>
      <w:lvlText w:val="%1)"/>
      <w:lvlJc w:val="left"/>
      <w:pPr>
        <w:ind w:left="1069" w:hanging="360"/>
      </w:pPr>
      <w:rPr>
        <w:rFonts w:ascii="Times New Roman" w:eastAsiaTheme="majorEastAsia" w:hAnsi="Times New Roman" w:cstheme="majorBidi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C31455E"/>
    <w:multiLevelType w:val="hybridMultilevel"/>
    <w:tmpl w:val="1B90E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0C404A"/>
    <w:multiLevelType w:val="hybridMultilevel"/>
    <w:tmpl w:val="536E12B8"/>
    <w:lvl w:ilvl="0" w:tplc="945CF6FC">
      <w:numFmt w:val="bullet"/>
      <w:lvlText w:val="-"/>
      <w:lvlJc w:val="left"/>
      <w:pPr>
        <w:ind w:left="826" w:hanging="348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</w:rPr>
    </w:lvl>
    <w:lvl w:ilvl="1" w:tplc="B36CE2A4">
      <w:numFmt w:val="bullet"/>
      <w:lvlText w:val="•"/>
      <w:lvlJc w:val="left"/>
      <w:pPr>
        <w:ind w:left="1726" w:hanging="348"/>
      </w:pPr>
      <w:rPr>
        <w:rFonts w:hint="default"/>
      </w:rPr>
    </w:lvl>
    <w:lvl w:ilvl="2" w:tplc="2B641E58">
      <w:numFmt w:val="bullet"/>
      <w:lvlText w:val="•"/>
      <w:lvlJc w:val="left"/>
      <w:pPr>
        <w:ind w:left="2632" w:hanging="348"/>
      </w:pPr>
      <w:rPr>
        <w:rFonts w:hint="default"/>
      </w:rPr>
    </w:lvl>
    <w:lvl w:ilvl="3" w:tplc="66A8C4D0">
      <w:numFmt w:val="bullet"/>
      <w:lvlText w:val="•"/>
      <w:lvlJc w:val="left"/>
      <w:pPr>
        <w:ind w:left="3538" w:hanging="348"/>
      </w:pPr>
      <w:rPr>
        <w:rFonts w:hint="default"/>
      </w:rPr>
    </w:lvl>
    <w:lvl w:ilvl="4" w:tplc="F8E0522E">
      <w:numFmt w:val="bullet"/>
      <w:lvlText w:val="•"/>
      <w:lvlJc w:val="left"/>
      <w:pPr>
        <w:ind w:left="4444" w:hanging="348"/>
      </w:pPr>
      <w:rPr>
        <w:rFonts w:hint="default"/>
      </w:rPr>
    </w:lvl>
    <w:lvl w:ilvl="5" w:tplc="0AA25496">
      <w:numFmt w:val="bullet"/>
      <w:lvlText w:val="•"/>
      <w:lvlJc w:val="left"/>
      <w:pPr>
        <w:ind w:left="5350" w:hanging="348"/>
      </w:pPr>
      <w:rPr>
        <w:rFonts w:hint="default"/>
      </w:rPr>
    </w:lvl>
    <w:lvl w:ilvl="6" w:tplc="5070674A">
      <w:numFmt w:val="bullet"/>
      <w:lvlText w:val="•"/>
      <w:lvlJc w:val="left"/>
      <w:pPr>
        <w:ind w:left="6256" w:hanging="348"/>
      </w:pPr>
      <w:rPr>
        <w:rFonts w:hint="default"/>
      </w:rPr>
    </w:lvl>
    <w:lvl w:ilvl="7" w:tplc="D88E7694">
      <w:numFmt w:val="bullet"/>
      <w:lvlText w:val="•"/>
      <w:lvlJc w:val="left"/>
      <w:pPr>
        <w:ind w:left="7162" w:hanging="348"/>
      </w:pPr>
      <w:rPr>
        <w:rFonts w:hint="default"/>
      </w:rPr>
    </w:lvl>
    <w:lvl w:ilvl="8" w:tplc="9190C232">
      <w:numFmt w:val="bullet"/>
      <w:lvlText w:val="•"/>
      <w:lvlJc w:val="left"/>
      <w:pPr>
        <w:ind w:left="8068" w:hanging="348"/>
      </w:pPr>
      <w:rPr>
        <w:rFonts w:hint="default"/>
      </w:rPr>
    </w:lvl>
  </w:abstractNum>
  <w:abstractNum w:abstractNumId="12" w15:restartNumberingAfterBreak="0">
    <w:nsid w:val="4FBB0D85"/>
    <w:multiLevelType w:val="hybridMultilevel"/>
    <w:tmpl w:val="366C1A9A"/>
    <w:numStyleLink w:val="Odrka"/>
  </w:abstractNum>
  <w:abstractNum w:abstractNumId="13" w15:restartNumberingAfterBreak="0">
    <w:nsid w:val="51EA51CC"/>
    <w:multiLevelType w:val="hybridMultilevel"/>
    <w:tmpl w:val="B6DA61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AD71CD"/>
    <w:multiLevelType w:val="hybridMultilevel"/>
    <w:tmpl w:val="07B4FB68"/>
    <w:lvl w:ilvl="0" w:tplc="0405000F">
      <w:start w:val="1"/>
      <w:numFmt w:val="decimal"/>
      <w:lvlText w:val="%1."/>
      <w:lvlJc w:val="left"/>
      <w:pPr>
        <w:ind w:left="478" w:hanging="360"/>
      </w:pPr>
      <w:rPr>
        <w:rFonts w:hint="default"/>
        <w:b/>
        <w:bCs/>
        <w:spacing w:val="-4"/>
        <w:w w:val="100"/>
        <w:sz w:val="24"/>
        <w:szCs w:val="24"/>
      </w:rPr>
    </w:lvl>
    <w:lvl w:ilvl="1" w:tplc="73DAE09C">
      <w:numFmt w:val="bullet"/>
      <w:lvlText w:val="-"/>
      <w:lvlJc w:val="left"/>
      <w:pPr>
        <w:ind w:left="826" w:hanging="348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2" w:tplc="65444050">
      <w:numFmt w:val="bullet"/>
      <w:lvlText w:val="•"/>
      <w:lvlJc w:val="left"/>
      <w:pPr>
        <w:ind w:left="3380" w:hanging="348"/>
      </w:pPr>
      <w:rPr>
        <w:rFonts w:hint="default"/>
      </w:rPr>
    </w:lvl>
    <w:lvl w:ilvl="3" w:tplc="95B02DFC">
      <w:numFmt w:val="bullet"/>
      <w:lvlText w:val="•"/>
      <w:lvlJc w:val="left"/>
      <w:pPr>
        <w:ind w:left="4192" w:hanging="348"/>
      </w:pPr>
      <w:rPr>
        <w:rFonts w:hint="default"/>
      </w:rPr>
    </w:lvl>
    <w:lvl w:ilvl="4" w:tplc="70784E1E">
      <w:numFmt w:val="bullet"/>
      <w:lvlText w:val="•"/>
      <w:lvlJc w:val="left"/>
      <w:pPr>
        <w:ind w:left="5005" w:hanging="348"/>
      </w:pPr>
      <w:rPr>
        <w:rFonts w:hint="default"/>
      </w:rPr>
    </w:lvl>
    <w:lvl w:ilvl="5" w:tplc="2B9450E2">
      <w:numFmt w:val="bullet"/>
      <w:lvlText w:val="•"/>
      <w:lvlJc w:val="left"/>
      <w:pPr>
        <w:ind w:left="5817" w:hanging="348"/>
      </w:pPr>
      <w:rPr>
        <w:rFonts w:hint="default"/>
      </w:rPr>
    </w:lvl>
    <w:lvl w:ilvl="6" w:tplc="50E02976">
      <w:numFmt w:val="bullet"/>
      <w:lvlText w:val="•"/>
      <w:lvlJc w:val="left"/>
      <w:pPr>
        <w:ind w:left="6630" w:hanging="348"/>
      </w:pPr>
      <w:rPr>
        <w:rFonts w:hint="default"/>
      </w:rPr>
    </w:lvl>
    <w:lvl w:ilvl="7" w:tplc="E8D4A8AA">
      <w:numFmt w:val="bullet"/>
      <w:lvlText w:val="•"/>
      <w:lvlJc w:val="left"/>
      <w:pPr>
        <w:ind w:left="7442" w:hanging="348"/>
      </w:pPr>
      <w:rPr>
        <w:rFonts w:hint="default"/>
      </w:rPr>
    </w:lvl>
    <w:lvl w:ilvl="8" w:tplc="19704806">
      <w:numFmt w:val="bullet"/>
      <w:lvlText w:val="•"/>
      <w:lvlJc w:val="left"/>
      <w:pPr>
        <w:ind w:left="8255" w:hanging="348"/>
      </w:pPr>
      <w:rPr>
        <w:rFonts w:hint="default"/>
      </w:rPr>
    </w:lvl>
  </w:abstractNum>
  <w:abstractNum w:abstractNumId="15" w15:restartNumberingAfterBreak="0">
    <w:nsid w:val="66CD2133"/>
    <w:multiLevelType w:val="hybridMultilevel"/>
    <w:tmpl w:val="59B6FEB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2E69E4"/>
    <w:multiLevelType w:val="hybridMultilevel"/>
    <w:tmpl w:val="55A8725A"/>
    <w:lvl w:ilvl="0" w:tplc="0405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16"/>
  </w:num>
  <w:num w:numId="4">
    <w:abstractNumId w:val="2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12"/>
  </w:num>
  <w:num w:numId="10">
    <w:abstractNumId w:val="1"/>
  </w:num>
  <w:num w:numId="11">
    <w:abstractNumId w:val="10"/>
  </w:num>
  <w:num w:numId="12">
    <w:abstractNumId w:val="3"/>
  </w:num>
  <w:num w:numId="13">
    <w:abstractNumId w:val="13"/>
  </w:num>
  <w:num w:numId="14">
    <w:abstractNumId w:val="9"/>
  </w:num>
  <w:num w:numId="15">
    <w:abstractNumId w:val="0"/>
    <w:lvlOverride w:ilvl="0">
      <w:lvl w:ilvl="0">
        <w:start w:val="65535"/>
        <w:numFmt w:val="bullet"/>
        <w:lvlText w:val="V"/>
        <w:legacy w:legacy="1" w:legacySpace="0" w:legacyIndent="206"/>
        <w:lvlJc w:val="left"/>
        <w:rPr>
          <w:rFonts w:ascii="Arial" w:hAnsi="Arial" w:cs="Arial" w:hint="default"/>
        </w:rPr>
      </w:lvl>
    </w:lvlOverride>
  </w:num>
  <w:num w:numId="16">
    <w:abstractNumId w:val="1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259"/>
    <w:rsid w:val="00002732"/>
    <w:rsid w:val="000057C1"/>
    <w:rsid w:val="000101FB"/>
    <w:rsid w:val="00016F55"/>
    <w:rsid w:val="000244AC"/>
    <w:rsid w:val="0003188D"/>
    <w:rsid w:val="000361DF"/>
    <w:rsid w:val="00045062"/>
    <w:rsid w:val="000552C8"/>
    <w:rsid w:val="000559A4"/>
    <w:rsid w:val="00056F97"/>
    <w:rsid w:val="000629E7"/>
    <w:rsid w:val="00063FBB"/>
    <w:rsid w:val="00065BF9"/>
    <w:rsid w:val="00073586"/>
    <w:rsid w:val="00073ED1"/>
    <w:rsid w:val="00076C54"/>
    <w:rsid w:val="00082D84"/>
    <w:rsid w:val="000835AE"/>
    <w:rsid w:val="000835F6"/>
    <w:rsid w:val="00084ED2"/>
    <w:rsid w:val="00085EEF"/>
    <w:rsid w:val="000969C5"/>
    <w:rsid w:val="000B2EA8"/>
    <w:rsid w:val="000C4DC9"/>
    <w:rsid w:val="000C726F"/>
    <w:rsid w:val="000D13AF"/>
    <w:rsid w:val="000D2119"/>
    <w:rsid w:val="000D6E9A"/>
    <w:rsid w:val="000F2E37"/>
    <w:rsid w:val="00103D1C"/>
    <w:rsid w:val="00106968"/>
    <w:rsid w:val="00107165"/>
    <w:rsid w:val="0012382C"/>
    <w:rsid w:val="0013280A"/>
    <w:rsid w:val="001339E3"/>
    <w:rsid w:val="00143238"/>
    <w:rsid w:val="00151CE2"/>
    <w:rsid w:val="00163A53"/>
    <w:rsid w:val="00171634"/>
    <w:rsid w:val="00174E9B"/>
    <w:rsid w:val="00191F07"/>
    <w:rsid w:val="001960CF"/>
    <w:rsid w:val="001A1EB7"/>
    <w:rsid w:val="001C2034"/>
    <w:rsid w:val="001D2312"/>
    <w:rsid w:val="001D77F8"/>
    <w:rsid w:val="001E12B6"/>
    <w:rsid w:val="001E605A"/>
    <w:rsid w:val="001F3BBC"/>
    <w:rsid w:val="002241F0"/>
    <w:rsid w:val="002275C6"/>
    <w:rsid w:val="00237E8D"/>
    <w:rsid w:val="00255401"/>
    <w:rsid w:val="00260BA1"/>
    <w:rsid w:val="002677F5"/>
    <w:rsid w:val="00271592"/>
    <w:rsid w:val="00272FB0"/>
    <w:rsid w:val="002761FD"/>
    <w:rsid w:val="00287844"/>
    <w:rsid w:val="002A6367"/>
    <w:rsid w:val="002B39CF"/>
    <w:rsid w:val="002B41E9"/>
    <w:rsid w:val="002B53B9"/>
    <w:rsid w:val="002B6395"/>
    <w:rsid w:val="002D1734"/>
    <w:rsid w:val="002D6392"/>
    <w:rsid w:val="002E2B69"/>
    <w:rsid w:val="002F2343"/>
    <w:rsid w:val="002F5645"/>
    <w:rsid w:val="002F599C"/>
    <w:rsid w:val="002F6C50"/>
    <w:rsid w:val="00324C1C"/>
    <w:rsid w:val="00335D98"/>
    <w:rsid w:val="003424A7"/>
    <w:rsid w:val="00343550"/>
    <w:rsid w:val="00347A80"/>
    <w:rsid w:val="00350AA6"/>
    <w:rsid w:val="00355FCA"/>
    <w:rsid w:val="0035606B"/>
    <w:rsid w:val="003706B9"/>
    <w:rsid w:val="003768B3"/>
    <w:rsid w:val="0037730F"/>
    <w:rsid w:val="003C76E3"/>
    <w:rsid w:val="003D7226"/>
    <w:rsid w:val="003E08B9"/>
    <w:rsid w:val="003E0D98"/>
    <w:rsid w:val="003F1D15"/>
    <w:rsid w:val="00422F86"/>
    <w:rsid w:val="00427459"/>
    <w:rsid w:val="00456A2F"/>
    <w:rsid w:val="004576E6"/>
    <w:rsid w:val="004665C1"/>
    <w:rsid w:val="004668D1"/>
    <w:rsid w:val="00492A54"/>
    <w:rsid w:val="00494C76"/>
    <w:rsid w:val="004A0A49"/>
    <w:rsid w:val="004A2186"/>
    <w:rsid w:val="004B2160"/>
    <w:rsid w:val="004B73ED"/>
    <w:rsid w:val="004B7407"/>
    <w:rsid w:val="004C1761"/>
    <w:rsid w:val="004C22F4"/>
    <w:rsid w:val="004C23E8"/>
    <w:rsid w:val="004C597E"/>
    <w:rsid w:val="004C664F"/>
    <w:rsid w:val="004D6E92"/>
    <w:rsid w:val="004E7086"/>
    <w:rsid w:val="004F1623"/>
    <w:rsid w:val="00520A65"/>
    <w:rsid w:val="00531B48"/>
    <w:rsid w:val="0053267A"/>
    <w:rsid w:val="00542A09"/>
    <w:rsid w:val="0054514B"/>
    <w:rsid w:val="00545F53"/>
    <w:rsid w:val="00580337"/>
    <w:rsid w:val="00596D0D"/>
    <w:rsid w:val="005976EB"/>
    <w:rsid w:val="005A0790"/>
    <w:rsid w:val="005B28E8"/>
    <w:rsid w:val="005B5ECF"/>
    <w:rsid w:val="005D3E8A"/>
    <w:rsid w:val="005D724A"/>
    <w:rsid w:val="005E5D70"/>
    <w:rsid w:val="00600D6F"/>
    <w:rsid w:val="00604AAA"/>
    <w:rsid w:val="006064DE"/>
    <w:rsid w:val="00613BF5"/>
    <w:rsid w:val="006379CE"/>
    <w:rsid w:val="00637DF1"/>
    <w:rsid w:val="00651656"/>
    <w:rsid w:val="00686758"/>
    <w:rsid w:val="00687752"/>
    <w:rsid w:val="006974D8"/>
    <w:rsid w:val="006977DE"/>
    <w:rsid w:val="006A02DD"/>
    <w:rsid w:val="006A0C99"/>
    <w:rsid w:val="006A579E"/>
    <w:rsid w:val="006A5D53"/>
    <w:rsid w:val="006C0C4B"/>
    <w:rsid w:val="006D629D"/>
    <w:rsid w:val="006D6C23"/>
    <w:rsid w:val="006E204B"/>
    <w:rsid w:val="006E4730"/>
    <w:rsid w:val="006E67FA"/>
    <w:rsid w:val="00703B44"/>
    <w:rsid w:val="00713047"/>
    <w:rsid w:val="0072386C"/>
    <w:rsid w:val="007358BC"/>
    <w:rsid w:val="00742807"/>
    <w:rsid w:val="0074535F"/>
    <w:rsid w:val="00763B06"/>
    <w:rsid w:val="00765A0E"/>
    <w:rsid w:val="00771A81"/>
    <w:rsid w:val="00777B4E"/>
    <w:rsid w:val="00780E3A"/>
    <w:rsid w:val="0078178D"/>
    <w:rsid w:val="007B2064"/>
    <w:rsid w:val="007B3FB3"/>
    <w:rsid w:val="007B5AE3"/>
    <w:rsid w:val="007B724E"/>
    <w:rsid w:val="007C045D"/>
    <w:rsid w:val="007C79FB"/>
    <w:rsid w:val="007D5F4D"/>
    <w:rsid w:val="007D69E5"/>
    <w:rsid w:val="007E20E1"/>
    <w:rsid w:val="007F335F"/>
    <w:rsid w:val="00804646"/>
    <w:rsid w:val="008273B8"/>
    <w:rsid w:val="0083598A"/>
    <w:rsid w:val="0084009B"/>
    <w:rsid w:val="00842405"/>
    <w:rsid w:val="00842C31"/>
    <w:rsid w:val="00844CA2"/>
    <w:rsid w:val="00846D1B"/>
    <w:rsid w:val="00855004"/>
    <w:rsid w:val="00860E70"/>
    <w:rsid w:val="00864DDD"/>
    <w:rsid w:val="008A6DAB"/>
    <w:rsid w:val="008B790B"/>
    <w:rsid w:val="008C11B1"/>
    <w:rsid w:val="008C4051"/>
    <w:rsid w:val="008C5F5D"/>
    <w:rsid w:val="008D1E79"/>
    <w:rsid w:val="008E4867"/>
    <w:rsid w:val="008F20C6"/>
    <w:rsid w:val="008F4857"/>
    <w:rsid w:val="009108EE"/>
    <w:rsid w:val="00930F29"/>
    <w:rsid w:val="0095598A"/>
    <w:rsid w:val="00957340"/>
    <w:rsid w:val="0097554E"/>
    <w:rsid w:val="009915AB"/>
    <w:rsid w:val="00992D3C"/>
    <w:rsid w:val="009A2E85"/>
    <w:rsid w:val="009A4151"/>
    <w:rsid w:val="009A5C3F"/>
    <w:rsid w:val="009A5EE0"/>
    <w:rsid w:val="009C40AF"/>
    <w:rsid w:val="009C74AF"/>
    <w:rsid w:val="009C762A"/>
    <w:rsid w:val="009D3F66"/>
    <w:rsid w:val="009D6370"/>
    <w:rsid w:val="00A02D42"/>
    <w:rsid w:val="00A05980"/>
    <w:rsid w:val="00A1085A"/>
    <w:rsid w:val="00A143AB"/>
    <w:rsid w:val="00A343FA"/>
    <w:rsid w:val="00A359A1"/>
    <w:rsid w:val="00A41D01"/>
    <w:rsid w:val="00A420DB"/>
    <w:rsid w:val="00A51CF0"/>
    <w:rsid w:val="00A53C52"/>
    <w:rsid w:val="00A70FE9"/>
    <w:rsid w:val="00A73D83"/>
    <w:rsid w:val="00A81300"/>
    <w:rsid w:val="00A97EDD"/>
    <w:rsid w:val="00AA44E5"/>
    <w:rsid w:val="00AB1BA0"/>
    <w:rsid w:val="00AE24CD"/>
    <w:rsid w:val="00AE3D29"/>
    <w:rsid w:val="00AE58D3"/>
    <w:rsid w:val="00AF3416"/>
    <w:rsid w:val="00AF5391"/>
    <w:rsid w:val="00B02203"/>
    <w:rsid w:val="00B02271"/>
    <w:rsid w:val="00B03056"/>
    <w:rsid w:val="00B0571D"/>
    <w:rsid w:val="00B05BF8"/>
    <w:rsid w:val="00B13883"/>
    <w:rsid w:val="00B14356"/>
    <w:rsid w:val="00B20F9C"/>
    <w:rsid w:val="00B22A85"/>
    <w:rsid w:val="00B34AA8"/>
    <w:rsid w:val="00B36639"/>
    <w:rsid w:val="00B40084"/>
    <w:rsid w:val="00B531A3"/>
    <w:rsid w:val="00B6023F"/>
    <w:rsid w:val="00B65312"/>
    <w:rsid w:val="00B65844"/>
    <w:rsid w:val="00B70D48"/>
    <w:rsid w:val="00B77C76"/>
    <w:rsid w:val="00B8040F"/>
    <w:rsid w:val="00B9026B"/>
    <w:rsid w:val="00B90E97"/>
    <w:rsid w:val="00B94791"/>
    <w:rsid w:val="00BA52A0"/>
    <w:rsid w:val="00BB329D"/>
    <w:rsid w:val="00BB4B5C"/>
    <w:rsid w:val="00BB7D5B"/>
    <w:rsid w:val="00BC2AE9"/>
    <w:rsid w:val="00BC5E56"/>
    <w:rsid w:val="00BD3259"/>
    <w:rsid w:val="00BD519A"/>
    <w:rsid w:val="00BD5C9A"/>
    <w:rsid w:val="00BE1D95"/>
    <w:rsid w:val="00BF71B9"/>
    <w:rsid w:val="00C145AF"/>
    <w:rsid w:val="00C1578D"/>
    <w:rsid w:val="00C23130"/>
    <w:rsid w:val="00C364A5"/>
    <w:rsid w:val="00C37A9A"/>
    <w:rsid w:val="00C44688"/>
    <w:rsid w:val="00C50B75"/>
    <w:rsid w:val="00C705EF"/>
    <w:rsid w:val="00C7096B"/>
    <w:rsid w:val="00C739FA"/>
    <w:rsid w:val="00C775D1"/>
    <w:rsid w:val="00C82AA5"/>
    <w:rsid w:val="00C85184"/>
    <w:rsid w:val="00C853C7"/>
    <w:rsid w:val="00C879B1"/>
    <w:rsid w:val="00C87DE8"/>
    <w:rsid w:val="00CB34BE"/>
    <w:rsid w:val="00CC0B35"/>
    <w:rsid w:val="00CC16F1"/>
    <w:rsid w:val="00CC3F9E"/>
    <w:rsid w:val="00CE671D"/>
    <w:rsid w:val="00CF6A5D"/>
    <w:rsid w:val="00D00858"/>
    <w:rsid w:val="00D04B38"/>
    <w:rsid w:val="00D125AB"/>
    <w:rsid w:val="00D12843"/>
    <w:rsid w:val="00D14255"/>
    <w:rsid w:val="00D1476E"/>
    <w:rsid w:val="00D223EF"/>
    <w:rsid w:val="00D2415C"/>
    <w:rsid w:val="00D75079"/>
    <w:rsid w:val="00D93306"/>
    <w:rsid w:val="00D95470"/>
    <w:rsid w:val="00DA2420"/>
    <w:rsid w:val="00DB7BEC"/>
    <w:rsid w:val="00DC2629"/>
    <w:rsid w:val="00DD3B4C"/>
    <w:rsid w:val="00DD476D"/>
    <w:rsid w:val="00DD631D"/>
    <w:rsid w:val="00DE6B85"/>
    <w:rsid w:val="00E271BB"/>
    <w:rsid w:val="00E32367"/>
    <w:rsid w:val="00E358E7"/>
    <w:rsid w:val="00E35EB5"/>
    <w:rsid w:val="00E57977"/>
    <w:rsid w:val="00E612AE"/>
    <w:rsid w:val="00E72559"/>
    <w:rsid w:val="00E73FC0"/>
    <w:rsid w:val="00EB39B1"/>
    <w:rsid w:val="00EB4CDD"/>
    <w:rsid w:val="00EC7834"/>
    <w:rsid w:val="00ED6346"/>
    <w:rsid w:val="00EE40D4"/>
    <w:rsid w:val="00EF4824"/>
    <w:rsid w:val="00F238FA"/>
    <w:rsid w:val="00F2436D"/>
    <w:rsid w:val="00F323F2"/>
    <w:rsid w:val="00F352E9"/>
    <w:rsid w:val="00F413E8"/>
    <w:rsid w:val="00F41CB3"/>
    <w:rsid w:val="00F43996"/>
    <w:rsid w:val="00F5417B"/>
    <w:rsid w:val="00F66E27"/>
    <w:rsid w:val="00F70194"/>
    <w:rsid w:val="00F737F1"/>
    <w:rsid w:val="00F80BB7"/>
    <w:rsid w:val="00F84A71"/>
    <w:rsid w:val="00F9342C"/>
    <w:rsid w:val="00F95B26"/>
    <w:rsid w:val="00F95D7C"/>
    <w:rsid w:val="00F97EA6"/>
    <w:rsid w:val="00FA076C"/>
    <w:rsid w:val="00FA195F"/>
    <w:rsid w:val="00FA301D"/>
    <w:rsid w:val="00FA416E"/>
    <w:rsid w:val="00FB228A"/>
    <w:rsid w:val="00FB7916"/>
    <w:rsid w:val="00FC073C"/>
    <w:rsid w:val="00FC1907"/>
    <w:rsid w:val="00FC27C1"/>
    <w:rsid w:val="00FC51F1"/>
    <w:rsid w:val="00FD5135"/>
    <w:rsid w:val="00FD7966"/>
    <w:rsid w:val="00FE1F78"/>
    <w:rsid w:val="00FE490C"/>
    <w:rsid w:val="00FE77D2"/>
    <w:rsid w:val="00FF5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608E30F"/>
  <w15:docId w15:val="{4A6E8563-5816-4EED-ADE4-1829C7801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uiPriority w:val="1"/>
    <w:qFormat/>
    <w:rPr>
      <w:rFonts w:ascii="Times New Roman" w:eastAsia="Times New Roman" w:hAnsi="Times New Roman" w:cs="Times New Roman"/>
      <w:lang w:val="cs-CZ"/>
    </w:rPr>
  </w:style>
  <w:style w:type="paragraph" w:styleId="Nadpis1">
    <w:name w:val="heading 1"/>
    <w:basedOn w:val="Normln"/>
    <w:uiPriority w:val="1"/>
    <w:qFormat/>
    <w:pPr>
      <w:spacing w:before="217"/>
      <w:ind w:left="478" w:hanging="360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uiPriority w:val="1"/>
    <w:qFormat/>
    <w:rsid w:val="00A343FA"/>
    <w:pPr>
      <w:ind w:left="118"/>
      <w:outlineLvl w:val="1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343FA"/>
    <w:pPr>
      <w:keepNext/>
      <w:keepLines/>
      <w:spacing w:before="40"/>
      <w:outlineLvl w:val="2"/>
    </w:pPr>
    <w:rPr>
      <w:rFonts w:eastAsiaTheme="majorEastAsia" w:cstheme="majorBidi"/>
      <w:b/>
      <w:i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99"/>
    <w:qFormat/>
    <w:pPr>
      <w:spacing w:before="217"/>
      <w:ind w:left="478" w:hanging="360"/>
    </w:pPr>
  </w:style>
  <w:style w:type="paragraph" w:customStyle="1" w:styleId="TableParagraph">
    <w:name w:val="Table Paragraph"/>
    <w:basedOn w:val="Normln"/>
    <w:uiPriority w:val="1"/>
    <w:qFormat/>
    <w:rPr>
      <w:rFonts w:ascii="Arial" w:eastAsia="Arial" w:hAnsi="Arial" w:cs="Arial"/>
    </w:rPr>
  </w:style>
  <w:style w:type="paragraph" w:styleId="Zhlav">
    <w:name w:val="header"/>
    <w:basedOn w:val="Normln"/>
    <w:link w:val="ZhlavChar"/>
    <w:uiPriority w:val="99"/>
    <w:unhideWhenUsed/>
    <w:rsid w:val="006A5D5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5D53"/>
    <w:rPr>
      <w:rFonts w:ascii="Times New Roman" w:eastAsia="Times New Roman" w:hAnsi="Times New Roman" w:cs="Times New Roman"/>
      <w:lang w:val="cs-CZ"/>
    </w:rPr>
  </w:style>
  <w:style w:type="paragraph" w:styleId="Zpat">
    <w:name w:val="footer"/>
    <w:basedOn w:val="Normln"/>
    <w:link w:val="ZpatChar"/>
    <w:uiPriority w:val="99"/>
    <w:unhideWhenUsed/>
    <w:rsid w:val="006A5D5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5D53"/>
    <w:rPr>
      <w:rFonts w:ascii="Times New Roman" w:eastAsia="Times New Roman" w:hAnsi="Times New Roman" w:cs="Times New Roman"/>
      <w:lang w:val="cs-CZ"/>
    </w:rPr>
  </w:style>
  <w:style w:type="paragraph" w:customStyle="1" w:styleId="Bntext">
    <w:name w:val="Běžný text"/>
    <w:basedOn w:val="Normln"/>
    <w:rsid w:val="000D6E9A"/>
    <w:pPr>
      <w:autoSpaceDE/>
      <w:autoSpaceDN/>
      <w:spacing w:before="60" w:after="60"/>
      <w:jc w:val="both"/>
    </w:pPr>
    <w:rPr>
      <w:rFonts w:ascii="Arial" w:hAnsi="Arial"/>
      <w:sz w:val="20"/>
      <w:szCs w:val="24"/>
      <w:lang w:eastAsia="cs-CZ"/>
    </w:rPr>
  </w:style>
  <w:style w:type="table" w:styleId="Mkatabulky">
    <w:name w:val="Table Grid"/>
    <w:basedOn w:val="Normlntabulka"/>
    <w:uiPriority w:val="39"/>
    <w:rsid w:val="00A143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BD519A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A5C3F"/>
    <w:pPr>
      <w:tabs>
        <w:tab w:val="left" w:pos="440"/>
        <w:tab w:val="right" w:leader="dot" w:pos="9870"/>
      </w:tabs>
      <w:spacing w:after="100" w:line="360" w:lineRule="auto"/>
    </w:pPr>
  </w:style>
  <w:style w:type="paragraph" w:styleId="Obsah2">
    <w:name w:val="toc 2"/>
    <w:basedOn w:val="Normln"/>
    <w:next w:val="Normln"/>
    <w:autoRedefine/>
    <w:uiPriority w:val="39"/>
    <w:unhideWhenUsed/>
    <w:rsid w:val="00BD519A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BD519A"/>
    <w:rPr>
      <w:color w:val="0000FF" w:themeColor="hyperlink"/>
      <w:u w:val="single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8130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81300"/>
    <w:rPr>
      <w:rFonts w:ascii="Times New Roman" w:eastAsia="Times New Roman" w:hAnsi="Times New Roman" w:cs="Times New Roman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F71B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71B9"/>
    <w:rPr>
      <w:rFonts w:ascii="Segoe UI" w:eastAsia="Times New Roman" w:hAnsi="Segoe UI" w:cs="Segoe UI"/>
      <w:sz w:val="18"/>
      <w:szCs w:val="18"/>
      <w:lang w:val="cs-CZ"/>
    </w:rPr>
  </w:style>
  <w:style w:type="paragraph" w:customStyle="1" w:styleId="M-TEXT">
    <w:name w:val="M-TEXT"/>
    <w:basedOn w:val="Normln"/>
    <w:link w:val="M-TEXTChar"/>
    <w:rsid w:val="00A1085A"/>
    <w:pPr>
      <w:widowControl/>
      <w:autoSpaceDE/>
      <w:autoSpaceDN/>
      <w:spacing w:before="120" w:after="120" w:line="360" w:lineRule="auto"/>
      <w:jc w:val="both"/>
    </w:pPr>
    <w:rPr>
      <w:szCs w:val="20"/>
      <w:lang w:eastAsia="cs-CZ"/>
    </w:rPr>
  </w:style>
  <w:style w:type="character" w:customStyle="1" w:styleId="M-TEXTChar">
    <w:name w:val="M-TEXT Char"/>
    <w:link w:val="M-TEXT"/>
    <w:rsid w:val="00A1085A"/>
    <w:rPr>
      <w:rFonts w:ascii="Times New Roman" w:eastAsia="Times New Roman" w:hAnsi="Times New Roman" w:cs="Times New Roman"/>
      <w:szCs w:val="20"/>
      <w:lang w:val="cs-CZ"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A343FA"/>
    <w:rPr>
      <w:rFonts w:ascii="Times New Roman" w:eastAsiaTheme="majorEastAsia" w:hAnsi="Times New Roman" w:cstheme="majorBidi"/>
      <w:b/>
      <w:i/>
      <w:sz w:val="24"/>
      <w:szCs w:val="24"/>
      <w:lang w:val="cs-CZ"/>
    </w:rPr>
  </w:style>
  <w:style w:type="paragraph" w:styleId="Obsah3">
    <w:name w:val="toc 3"/>
    <w:basedOn w:val="Normln"/>
    <w:next w:val="Normln"/>
    <w:autoRedefine/>
    <w:uiPriority w:val="39"/>
    <w:unhideWhenUsed/>
    <w:rsid w:val="00A343FA"/>
    <w:pPr>
      <w:spacing w:after="100"/>
      <w:ind w:left="440"/>
    </w:pPr>
  </w:style>
  <w:style w:type="paragraph" w:customStyle="1" w:styleId="Vchoz">
    <w:name w:val="Výchozí"/>
    <w:rsid w:val="00456A2F"/>
    <w:pPr>
      <w:widowControl/>
      <w:autoSpaceDE/>
      <w:autoSpaceDN/>
    </w:pPr>
    <w:rPr>
      <w:rFonts w:ascii="Helvetica Neue" w:eastAsia="Arial Unicode MS" w:hAnsi="Helvetica Neue" w:cs="Arial Unicode MS"/>
      <w:color w:val="000000"/>
      <w:lang w:val="cs-CZ" w:eastAsia="cs-CZ"/>
    </w:rPr>
  </w:style>
  <w:style w:type="numbering" w:customStyle="1" w:styleId="Odrka">
    <w:name w:val="Odrážka"/>
    <w:rsid w:val="00456A2F"/>
    <w:pPr>
      <w:numPr>
        <w:numId w:val="10"/>
      </w:numPr>
    </w:pPr>
  </w:style>
  <w:style w:type="character" w:customStyle="1" w:styleId="OdstavecseseznamemChar">
    <w:name w:val="Odstavec se seznamem Char"/>
    <w:link w:val="Odstavecseseznamem"/>
    <w:uiPriority w:val="99"/>
    <w:locked/>
    <w:rsid w:val="00456A2F"/>
    <w:rPr>
      <w:rFonts w:ascii="Times New Roman" w:eastAsia="Times New Roman" w:hAnsi="Times New Roman" w:cs="Times New Roman"/>
      <w:lang w:val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2B41E9"/>
    <w:rPr>
      <w:rFonts w:ascii="Times New Roman" w:eastAsia="Times New Roman" w:hAnsi="Times New Roman" w:cs="Times New Roman"/>
      <w:sz w:val="24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68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33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7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1D699-445B-405E-A10D-3C7EA3129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12</Pages>
  <Words>4046</Words>
  <Characters>23878</Characters>
  <Application>Microsoft Office Word</Application>
  <DocSecurity>0</DocSecurity>
  <Lines>198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Model</vt:lpstr>
    </vt:vector>
  </TitlesOfParts>
  <Company/>
  <LinksUpToDate>false</LinksUpToDate>
  <CharactersWithSpaces>27869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</dc:title>
  <dc:creator>Test</dc:creator>
  <cp:lastModifiedBy>Vlastislav Šenkýř</cp:lastModifiedBy>
  <cp:revision>6</cp:revision>
  <cp:lastPrinted>2019-09-18T07:24:00Z</cp:lastPrinted>
  <dcterms:created xsi:type="dcterms:W3CDTF">2019-09-17T11:29:00Z</dcterms:created>
  <dcterms:modified xsi:type="dcterms:W3CDTF">2019-09-18T07:31:00Z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2017-12-01T00:00:00Z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2018-01-05T00:00:00Z</vt:filetime>
  </property>
</Properties>
</file>